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66D" w:rsidRPr="0071366D" w:rsidRDefault="0071366D" w:rsidP="0071366D">
      <w:pPr>
        <w:widowControl/>
        <w:tabs>
          <w:tab w:val="left" w:pos="1701"/>
          <w:tab w:val="right" w:pos="9639"/>
        </w:tabs>
        <w:overflowPunct w:val="0"/>
        <w:autoSpaceDE w:val="0"/>
        <w:autoSpaceDN w:val="0"/>
        <w:adjustRightInd w:val="0"/>
        <w:spacing w:after="60" w:line="288" w:lineRule="auto"/>
        <w:textAlignment w:val="baseline"/>
        <w:rPr>
          <w:rFonts w:ascii="Arial" w:eastAsia="等线" w:hAnsi="Arial" w:cs="Times New Roman"/>
          <w:b/>
          <w:kern w:val="0"/>
          <w:sz w:val="24"/>
          <w:szCs w:val="24"/>
          <w:lang w:val="en-GB"/>
        </w:rPr>
      </w:pPr>
      <w:r w:rsidRPr="0071366D">
        <w:rPr>
          <w:rFonts w:ascii="Arial" w:eastAsia="等线" w:hAnsi="Arial" w:cs="Times New Roman"/>
          <w:b/>
          <w:kern w:val="0"/>
          <w:sz w:val="24"/>
          <w:szCs w:val="24"/>
          <w:lang w:val="en-GB"/>
        </w:rPr>
        <w:t>3GPP TSG-RAN WG2 Meeting #11</w:t>
      </w:r>
      <w:r w:rsidRPr="0071366D">
        <w:rPr>
          <w:rFonts w:ascii="Arial" w:eastAsia="等线" w:hAnsi="Arial" w:cs="Times New Roman" w:hint="eastAsia"/>
          <w:b/>
          <w:kern w:val="0"/>
          <w:sz w:val="24"/>
          <w:szCs w:val="24"/>
          <w:lang w:val="en-GB"/>
        </w:rPr>
        <w:t>9</w:t>
      </w:r>
      <w:r w:rsidR="00A60071">
        <w:rPr>
          <w:rFonts w:ascii="Arial" w:eastAsia="等线" w:hAnsi="Arial" w:cs="Times New Roman" w:hint="eastAsia"/>
          <w:b/>
          <w:kern w:val="0"/>
          <w:sz w:val="24"/>
          <w:szCs w:val="24"/>
          <w:lang w:val="en-GB"/>
        </w:rPr>
        <w:t>bis</w:t>
      </w:r>
      <w:r w:rsidRPr="0071366D">
        <w:rPr>
          <w:rFonts w:ascii="Arial" w:eastAsia="等线" w:hAnsi="Arial" w:cs="Times New Roman"/>
          <w:b/>
          <w:kern w:val="0"/>
          <w:sz w:val="24"/>
          <w:szCs w:val="24"/>
          <w:lang w:val="en-GB"/>
        </w:rPr>
        <w:t xml:space="preserve"> electronic</w:t>
      </w:r>
      <w:r w:rsidRPr="0071366D">
        <w:rPr>
          <w:rFonts w:ascii="Arial" w:eastAsia="等线" w:hAnsi="Arial" w:cs="Times New Roman"/>
          <w:b/>
          <w:kern w:val="0"/>
          <w:sz w:val="24"/>
          <w:szCs w:val="24"/>
          <w:lang w:val="en-GB"/>
        </w:rPr>
        <w:tab/>
        <w:t>R2-22</w:t>
      </w:r>
      <w:r w:rsidR="003C716D">
        <w:rPr>
          <w:rFonts w:ascii="Arial" w:eastAsia="等线" w:hAnsi="Arial" w:cs="Times New Roman" w:hint="eastAsia"/>
          <w:b/>
          <w:kern w:val="0"/>
          <w:sz w:val="24"/>
          <w:szCs w:val="24"/>
          <w:lang w:val="en-GB"/>
        </w:rPr>
        <w:t>1</w:t>
      </w:r>
      <w:r w:rsidRPr="0071366D">
        <w:rPr>
          <w:rFonts w:ascii="Arial" w:eastAsia="等线" w:hAnsi="Arial" w:cs="Times New Roman"/>
          <w:b/>
          <w:kern w:val="0"/>
          <w:sz w:val="24"/>
          <w:szCs w:val="24"/>
          <w:lang w:val="en-GB"/>
        </w:rPr>
        <w:t>0</w:t>
      </w:r>
      <w:r w:rsidR="003C716D">
        <w:rPr>
          <w:rFonts w:ascii="Arial" w:eastAsia="等线" w:hAnsi="Arial" w:cs="Times New Roman" w:hint="eastAsia"/>
          <w:b/>
          <w:kern w:val="0"/>
          <w:sz w:val="24"/>
          <w:szCs w:val="24"/>
          <w:lang w:val="en-GB"/>
        </w:rPr>
        <w:t>016</w:t>
      </w:r>
    </w:p>
    <w:p w:rsidR="0071366D" w:rsidRPr="0071366D" w:rsidRDefault="00A60071" w:rsidP="0071366D">
      <w:pPr>
        <w:tabs>
          <w:tab w:val="left" w:pos="1701"/>
          <w:tab w:val="right" w:pos="9923"/>
        </w:tabs>
        <w:spacing w:before="120" w:line="288" w:lineRule="auto"/>
        <w:jc w:val="left"/>
        <w:rPr>
          <w:rFonts w:ascii="Arial" w:eastAsia="MS Mincho" w:hAnsi="Arial" w:cs="Times New Roman"/>
          <w:b/>
          <w:kern w:val="0"/>
          <w:sz w:val="24"/>
          <w:szCs w:val="24"/>
          <w:lang w:val="sv-SE" w:eastAsia="en-GB"/>
        </w:rPr>
      </w:pPr>
      <w:r>
        <w:rPr>
          <w:rFonts w:ascii="Arial" w:eastAsia="宋体" w:hAnsi="Arial" w:cs="Arial"/>
          <w:b/>
          <w:kern w:val="0"/>
          <w:sz w:val="24"/>
          <w:szCs w:val="24"/>
          <w:lang w:val="de-DE"/>
        </w:rPr>
        <w:t>Online, October</w:t>
      </w:r>
      <w:r w:rsidR="0071366D" w:rsidRPr="0071366D">
        <w:rPr>
          <w:rFonts w:ascii="Arial" w:eastAsia="宋体" w:hAnsi="Arial" w:cs="Arial"/>
          <w:b/>
          <w:kern w:val="0"/>
          <w:sz w:val="24"/>
          <w:szCs w:val="24"/>
          <w:lang w:val="de-DE"/>
        </w:rPr>
        <w:t xml:space="preserve"> </w:t>
      </w:r>
      <w:r>
        <w:rPr>
          <w:rFonts w:ascii="Arial" w:eastAsia="宋体" w:hAnsi="Arial" w:cs="Arial" w:hint="eastAsia"/>
          <w:b/>
          <w:kern w:val="0"/>
          <w:sz w:val="24"/>
          <w:szCs w:val="24"/>
          <w:lang w:val="de-DE"/>
        </w:rPr>
        <w:t>10-19</w:t>
      </w:r>
      <w:r w:rsidR="0071366D" w:rsidRPr="0071366D">
        <w:rPr>
          <w:rFonts w:ascii="Arial" w:eastAsia="宋体" w:hAnsi="Arial" w:cs="Arial"/>
          <w:b/>
          <w:kern w:val="0"/>
          <w:sz w:val="24"/>
          <w:szCs w:val="24"/>
          <w:lang w:val="de-DE"/>
        </w:rPr>
        <w:t>, 2022</w:t>
      </w:r>
    </w:p>
    <w:p w:rsidR="0071366D" w:rsidRPr="0071366D" w:rsidRDefault="0071366D" w:rsidP="0071366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bookmarkStart w:id="0" w:name="_GoBack"/>
      <w:bookmarkEnd w:id="0"/>
    </w:p>
    <w:p w:rsidR="0071366D" w:rsidRPr="0071366D" w:rsidRDefault="0071366D" w:rsidP="0071366D">
      <w:pPr>
        <w:widowControl/>
        <w:tabs>
          <w:tab w:val="left" w:pos="1580"/>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71366D">
        <w:rPr>
          <w:rFonts w:ascii="Arial" w:eastAsia="等线" w:hAnsi="Arial" w:cs="Times New Roman"/>
          <w:b/>
          <w:kern w:val="0"/>
          <w:sz w:val="24"/>
          <w:szCs w:val="24"/>
          <w:lang w:val="en-GB"/>
        </w:rPr>
        <w:t>Agenda Item:</w:t>
      </w:r>
      <w:r w:rsidRPr="0071366D">
        <w:rPr>
          <w:rFonts w:ascii="Arial" w:eastAsia="等线" w:hAnsi="Arial" w:cs="Times New Roman"/>
          <w:b/>
          <w:kern w:val="0"/>
          <w:sz w:val="24"/>
          <w:szCs w:val="24"/>
          <w:lang w:val="en-GB"/>
        </w:rPr>
        <w:tab/>
      </w:r>
      <w:r w:rsidR="003C716D">
        <w:rPr>
          <w:rFonts w:ascii="Arial" w:eastAsia="等线" w:hAnsi="Arial" w:cs="Times New Roman" w:hint="eastAsia"/>
          <w:b/>
          <w:kern w:val="0"/>
          <w:sz w:val="24"/>
          <w:szCs w:val="24"/>
          <w:lang w:val="en-GB"/>
        </w:rPr>
        <w:t>8.14.4</w:t>
      </w:r>
    </w:p>
    <w:p w:rsidR="0071366D" w:rsidRPr="0071366D" w:rsidRDefault="0071366D" w:rsidP="0071366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71366D">
        <w:rPr>
          <w:rFonts w:ascii="Arial" w:eastAsia="等线" w:hAnsi="Arial" w:cs="Times New Roman"/>
          <w:b/>
          <w:kern w:val="0"/>
          <w:sz w:val="24"/>
          <w:szCs w:val="24"/>
          <w:lang w:val="en-GB"/>
        </w:rPr>
        <w:t>Source:</w:t>
      </w:r>
      <w:r w:rsidRPr="0071366D">
        <w:rPr>
          <w:rFonts w:ascii="Arial" w:eastAsia="等线" w:hAnsi="Arial" w:cs="Times New Roman"/>
          <w:b/>
          <w:kern w:val="0"/>
          <w:sz w:val="24"/>
          <w:szCs w:val="24"/>
          <w:lang w:val="en-GB"/>
        </w:rPr>
        <w:tab/>
      </w:r>
      <w:r w:rsidRPr="0071366D">
        <w:rPr>
          <w:rFonts w:ascii="Arial" w:eastAsia="等线" w:hAnsi="Arial" w:cs="Times New Roman" w:hint="eastAsia"/>
          <w:b/>
          <w:kern w:val="0"/>
          <w:sz w:val="24"/>
          <w:szCs w:val="24"/>
          <w:lang w:val="en-GB"/>
        </w:rPr>
        <w:t>CATT</w:t>
      </w:r>
    </w:p>
    <w:p w:rsidR="00D12394" w:rsidRPr="00D12394" w:rsidRDefault="0071366D" w:rsidP="0071366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0"/>
          <w:lang w:val="en-GB"/>
        </w:rPr>
      </w:pPr>
      <w:r w:rsidRPr="0071366D">
        <w:rPr>
          <w:rFonts w:ascii="Arial" w:eastAsia="等线" w:hAnsi="Arial" w:cs="Times New Roman"/>
          <w:b/>
          <w:kern w:val="0"/>
          <w:sz w:val="24"/>
          <w:szCs w:val="24"/>
          <w:lang w:val="en-GB"/>
        </w:rPr>
        <w:t>Title:</w:t>
      </w:r>
      <w:r w:rsidRPr="0071366D">
        <w:rPr>
          <w:rFonts w:ascii="Arial" w:eastAsia="等线" w:hAnsi="Arial" w:cs="Times New Roman"/>
          <w:b/>
          <w:kern w:val="0"/>
          <w:sz w:val="24"/>
          <w:szCs w:val="24"/>
          <w:lang w:val="en-GB"/>
        </w:rPr>
        <w:tab/>
      </w:r>
      <w:r w:rsidRPr="0071366D">
        <w:rPr>
          <w:rFonts w:ascii="Arial" w:eastAsia="等线" w:hAnsi="Arial" w:cs="Times New Roman" w:hint="eastAsia"/>
          <w:b/>
          <w:kern w:val="0"/>
          <w:sz w:val="24"/>
          <w:szCs w:val="24"/>
          <w:lang w:val="en-GB"/>
        </w:rPr>
        <w:t xml:space="preserve">Discussion </w:t>
      </w:r>
      <w:r w:rsidRPr="0071366D">
        <w:rPr>
          <w:rFonts w:ascii="Arial" w:eastAsia="等线" w:hAnsi="Arial" w:cs="Times New Roman"/>
          <w:b/>
          <w:kern w:val="0"/>
          <w:sz w:val="24"/>
          <w:szCs w:val="20"/>
          <w:lang w:val="en-GB"/>
        </w:rPr>
        <w:t xml:space="preserve">on </w:t>
      </w:r>
      <w:r w:rsidR="00D12394">
        <w:rPr>
          <w:rFonts w:ascii="Arial" w:eastAsia="等线" w:hAnsi="Arial" w:cs="Times New Roman" w:hint="eastAsia"/>
          <w:b/>
          <w:kern w:val="0"/>
          <w:sz w:val="24"/>
          <w:szCs w:val="20"/>
          <w:lang w:val="en-GB"/>
        </w:rPr>
        <w:t>QoE measurement in NR-DC</w:t>
      </w:r>
    </w:p>
    <w:p w:rsidR="0071366D" w:rsidRPr="0071366D" w:rsidRDefault="0071366D" w:rsidP="0071366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71366D">
        <w:rPr>
          <w:rFonts w:ascii="Arial" w:eastAsia="等线" w:hAnsi="Arial" w:cs="Times New Roman"/>
          <w:b/>
          <w:kern w:val="0"/>
          <w:sz w:val="24"/>
          <w:szCs w:val="24"/>
          <w:lang w:val="en-GB"/>
        </w:rPr>
        <w:t>Document for:</w:t>
      </w:r>
      <w:r w:rsidRPr="0071366D">
        <w:rPr>
          <w:rFonts w:ascii="Arial" w:eastAsia="等线" w:hAnsi="Arial" w:cs="Times New Roman"/>
          <w:b/>
          <w:kern w:val="0"/>
          <w:sz w:val="24"/>
          <w:szCs w:val="24"/>
          <w:lang w:val="en-GB"/>
        </w:rPr>
        <w:tab/>
        <w:t>Discussion</w:t>
      </w:r>
      <w:r w:rsidRPr="0071366D">
        <w:rPr>
          <w:rFonts w:ascii="Arial" w:eastAsia="等线" w:hAnsi="Arial" w:cs="Times New Roman" w:hint="eastAsia"/>
          <w:b/>
          <w:kern w:val="0"/>
          <w:sz w:val="24"/>
          <w:szCs w:val="24"/>
          <w:lang w:val="en-GB"/>
        </w:rPr>
        <w:t xml:space="preserve"> and</w:t>
      </w:r>
      <w:r w:rsidRPr="0071366D">
        <w:rPr>
          <w:rFonts w:ascii="Arial" w:eastAsia="等线" w:hAnsi="Arial" w:cs="Times New Roman"/>
          <w:b/>
          <w:kern w:val="0"/>
          <w:sz w:val="24"/>
          <w:szCs w:val="24"/>
          <w:lang w:val="en-GB"/>
        </w:rPr>
        <w:t xml:space="preserve"> Decision</w:t>
      </w:r>
    </w:p>
    <w:p w:rsidR="0071366D" w:rsidRPr="0071366D" w:rsidRDefault="000A01D5" w:rsidP="0071366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r>
        <w:rPr>
          <w:rFonts w:ascii="Arial" w:eastAsia="等线" w:hAnsi="Arial" w:cs="Times New Roman"/>
          <w:kern w:val="0"/>
          <w:sz w:val="36"/>
          <w:szCs w:val="20"/>
          <w:lang w:val="en-GB" w:eastAsia="ja-JP"/>
        </w:rPr>
        <w:t>1</w:t>
      </w:r>
      <w:r>
        <w:rPr>
          <w:rFonts w:ascii="Arial" w:eastAsia="等线" w:hAnsi="Arial" w:cs="Times New Roman" w:hint="eastAsia"/>
          <w:kern w:val="0"/>
          <w:sz w:val="36"/>
          <w:szCs w:val="20"/>
          <w:lang w:val="en-GB"/>
        </w:rPr>
        <w:t xml:space="preserve"> </w:t>
      </w:r>
      <w:r w:rsidR="0071366D" w:rsidRPr="0071366D">
        <w:rPr>
          <w:rFonts w:ascii="Arial" w:eastAsia="等线" w:hAnsi="Arial" w:cs="Times New Roman"/>
          <w:kern w:val="0"/>
          <w:sz w:val="36"/>
          <w:szCs w:val="20"/>
          <w:lang w:val="en-GB" w:eastAsia="ja-JP"/>
        </w:rPr>
        <w:t>Introduction</w:t>
      </w:r>
      <w:r w:rsidR="0071366D" w:rsidRPr="0071366D">
        <w:rPr>
          <w:rFonts w:ascii="Arial" w:eastAsia="等线" w:hAnsi="Arial" w:cs="Times New Roman" w:hint="eastAsia"/>
          <w:kern w:val="0"/>
          <w:sz w:val="36"/>
          <w:szCs w:val="20"/>
          <w:lang w:val="en-GB" w:eastAsia="ja-JP"/>
        </w:rPr>
        <w:t xml:space="preserve"> </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 xml:space="preserve">In WID [1] RP-221803, the detailed objectives of </w:t>
      </w:r>
      <w:r w:rsidR="000766C1">
        <w:rPr>
          <w:rFonts w:ascii="Times New Roman" w:eastAsia="等线" w:hAnsi="Times New Roman" w:cs="Times New Roman" w:hint="eastAsia"/>
          <w:kern w:val="0"/>
          <w:sz w:val="22"/>
          <w:lang w:val="en-GB"/>
        </w:rPr>
        <w:t>QoE in NR-DC</w:t>
      </w:r>
      <w:r w:rsidRPr="0071366D">
        <w:rPr>
          <w:rFonts w:ascii="Times New Roman" w:eastAsia="等线" w:hAnsi="Times New Roman" w:cs="Times New Roman"/>
          <w:kern w:val="0"/>
          <w:sz w:val="22"/>
          <w:lang w:val="en-GB"/>
        </w:rPr>
        <w:t xml:space="preserve"> work item are as follows: </w:t>
      </w:r>
    </w:p>
    <w:p w:rsidR="000766C1" w:rsidRPr="000766C1" w:rsidRDefault="000766C1" w:rsidP="000766C1">
      <w:pPr>
        <w:widowControl/>
        <w:numPr>
          <w:ilvl w:val="0"/>
          <w:numId w:val="2"/>
        </w:numPr>
        <w:overflowPunct w:val="0"/>
        <w:autoSpaceDE w:val="0"/>
        <w:autoSpaceDN w:val="0"/>
        <w:adjustRightInd w:val="0"/>
        <w:spacing w:after="120" w:line="288" w:lineRule="auto"/>
        <w:jc w:val="left"/>
        <w:textAlignment w:val="baseline"/>
        <w:rPr>
          <w:rFonts w:ascii="Times New Roman" w:eastAsia="等线" w:hAnsi="Times New Roman" w:cs="Times New Roman"/>
          <w:kern w:val="0"/>
          <w:sz w:val="22"/>
          <w:lang w:val="en-GB"/>
        </w:rPr>
      </w:pPr>
      <w:r w:rsidRPr="000766C1">
        <w:rPr>
          <w:rFonts w:ascii="Times New Roman" w:eastAsia="等线" w:hAnsi="Times New Roman" w:cs="Times New Roman"/>
          <w:kern w:val="0"/>
          <w:sz w:val="22"/>
          <w:lang w:val="en-GB"/>
        </w:rPr>
        <w:t>Specify to support for QoE in NR-DC</w:t>
      </w:r>
      <w:r w:rsidRPr="000766C1">
        <w:rPr>
          <w:rFonts w:ascii="Times New Roman" w:eastAsia="等线" w:hAnsi="Times New Roman" w:cs="Times New Roman" w:hint="eastAsia"/>
          <w:kern w:val="0"/>
          <w:sz w:val="22"/>
          <w:lang w:val="en-GB"/>
        </w:rPr>
        <w:t>, e.g. enable QoE reporting via SN</w:t>
      </w:r>
      <w:r w:rsidRPr="000766C1">
        <w:rPr>
          <w:rFonts w:ascii="Times New Roman" w:eastAsia="等线" w:hAnsi="Times New Roman" w:cs="Times New Roman"/>
          <w:kern w:val="0"/>
          <w:sz w:val="22"/>
          <w:lang w:val="en-GB"/>
        </w:rPr>
        <w:t xml:space="preserve"> [RAN3, RAN2].</w:t>
      </w:r>
    </w:p>
    <w:p w:rsidR="000766C1" w:rsidRDefault="000766C1" w:rsidP="000766C1">
      <w:pPr>
        <w:widowControl/>
        <w:numPr>
          <w:ilvl w:val="0"/>
          <w:numId w:val="3"/>
        </w:numPr>
        <w:overflowPunct w:val="0"/>
        <w:autoSpaceDE w:val="0"/>
        <w:autoSpaceDN w:val="0"/>
        <w:adjustRightInd w:val="0"/>
        <w:spacing w:after="120" w:line="288" w:lineRule="auto"/>
        <w:jc w:val="left"/>
        <w:textAlignment w:val="baseline"/>
        <w:rPr>
          <w:rFonts w:ascii="Times New Roman" w:eastAsia="等线" w:hAnsi="Times New Roman" w:cs="Times New Roman"/>
          <w:kern w:val="0"/>
          <w:sz w:val="22"/>
          <w:lang w:val="en-GB"/>
        </w:rPr>
      </w:pPr>
      <w:r w:rsidRPr="000766C1">
        <w:rPr>
          <w:rFonts w:ascii="Times New Roman" w:eastAsia="等线" w:hAnsi="Times New Roman" w:cs="Times New Roman"/>
          <w:kern w:val="0"/>
          <w:sz w:val="22"/>
          <w:lang w:val="en-GB"/>
        </w:rPr>
        <w:t>Specify the QoE configuration,</w:t>
      </w:r>
      <w:r w:rsidRPr="000766C1">
        <w:rPr>
          <w:rFonts w:ascii="Times New Roman" w:eastAsia="等线" w:hAnsi="Times New Roman" w:cs="Times New Roman" w:hint="eastAsia"/>
          <w:kern w:val="0"/>
          <w:sz w:val="22"/>
          <w:lang w:val="en-GB"/>
        </w:rPr>
        <w:t xml:space="preserve"> and</w:t>
      </w:r>
      <w:r w:rsidRPr="000766C1">
        <w:rPr>
          <w:rFonts w:ascii="Times New Roman" w:eastAsia="等线" w:hAnsi="Times New Roman" w:cs="Times New Roman"/>
          <w:kern w:val="0"/>
          <w:sz w:val="22"/>
          <w:lang w:val="en-GB"/>
        </w:rPr>
        <w:t xml:space="preserve"> measurement reporting over MN/SN for NR-DC architecture, and specify the QoE measurement reporting over the other DC leg </w:t>
      </w:r>
      <w:r w:rsidRPr="000766C1">
        <w:rPr>
          <w:rFonts w:ascii="Times New Roman" w:eastAsia="等线" w:hAnsi="Times New Roman" w:cs="Times New Roman" w:hint="eastAsia"/>
          <w:kern w:val="0"/>
          <w:sz w:val="22"/>
          <w:lang w:val="en-GB"/>
        </w:rPr>
        <w:t>in order to maintain the reporting continuity</w:t>
      </w:r>
      <w:r w:rsidRPr="000766C1">
        <w:rPr>
          <w:rFonts w:ascii="Times New Roman" w:eastAsia="等线" w:hAnsi="Times New Roman" w:cs="Times New Roman"/>
          <w:kern w:val="0"/>
          <w:sz w:val="22"/>
          <w:lang w:val="en-GB"/>
        </w:rPr>
        <w:t>.</w:t>
      </w:r>
    </w:p>
    <w:p w:rsidR="000766C1" w:rsidRPr="000766C1" w:rsidRDefault="000766C1" w:rsidP="000766C1">
      <w:pPr>
        <w:widowControl/>
        <w:overflowPunct w:val="0"/>
        <w:autoSpaceDE w:val="0"/>
        <w:autoSpaceDN w:val="0"/>
        <w:adjustRightInd w:val="0"/>
        <w:spacing w:after="120" w:line="288" w:lineRule="auto"/>
        <w:ind w:left="1287"/>
        <w:jc w:val="left"/>
        <w:textAlignment w:val="baseline"/>
        <w:rPr>
          <w:rFonts w:ascii="Times New Roman" w:eastAsia="等线" w:hAnsi="Times New Roman" w:cs="Times New Roman"/>
          <w:kern w:val="0"/>
          <w:sz w:val="22"/>
          <w:lang w:val="en-GB"/>
        </w:rPr>
      </w:pPr>
      <w:r w:rsidRPr="000766C1">
        <w:rPr>
          <w:rFonts w:ascii="Times New Roman" w:eastAsia="等线" w:hAnsi="Times New Roman" w:cs="Times New Roman"/>
          <w:kern w:val="0"/>
          <w:sz w:val="22"/>
          <w:lang w:val="en-GB"/>
        </w:rPr>
        <w:t>Note 1: The QoE measurements are not perform</w:t>
      </w:r>
      <w:r w:rsidRPr="000766C1">
        <w:rPr>
          <w:rFonts w:ascii="Times New Roman" w:eastAsia="等线" w:hAnsi="Times New Roman" w:cs="Times New Roman" w:hint="eastAsia"/>
          <w:kern w:val="0"/>
          <w:sz w:val="22"/>
          <w:lang w:val="en-GB"/>
        </w:rPr>
        <w:t>ed separately</w:t>
      </w:r>
      <w:r w:rsidRPr="000766C1">
        <w:rPr>
          <w:rFonts w:ascii="Times New Roman" w:eastAsia="等线" w:hAnsi="Times New Roman" w:cs="Times New Roman"/>
          <w:kern w:val="0"/>
          <w:sz w:val="22"/>
          <w:lang w:val="en-GB"/>
        </w:rPr>
        <w:t xml:space="preserve"> for </w:t>
      </w:r>
      <w:r w:rsidRPr="000766C1">
        <w:rPr>
          <w:rFonts w:ascii="Times New Roman" w:eastAsia="等线" w:hAnsi="Times New Roman" w:cs="Times New Roman" w:hint="eastAsia"/>
          <w:kern w:val="0"/>
          <w:sz w:val="22"/>
          <w:lang w:val="en-GB"/>
        </w:rPr>
        <w:t xml:space="preserve">each </w:t>
      </w:r>
      <w:r w:rsidRPr="000766C1">
        <w:rPr>
          <w:rFonts w:ascii="Times New Roman" w:eastAsia="等线" w:hAnsi="Times New Roman" w:cs="Times New Roman"/>
          <w:kern w:val="0"/>
          <w:sz w:val="22"/>
          <w:lang w:val="en-GB"/>
        </w:rPr>
        <w:t>leg.</w:t>
      </w:r>
    </w:p>
    <w:p w:rsidR="000766C1" w:rsidRPr="000766C1" w:rsidRDefault="000766C1" w:rsidP="000766C1">
      <w:pPr>
        <w:widowControl/>
        <w:numPr>
          <w:ilvl w:val="0"/>
          <w:numId w:val="3"/>
        </w:numPr>
        <w:overflowPunct w:val="0"/>
        <w:autoSpaceDE w:val="0"/>
        <w:autoSpaceDN w:val="0"/>
        <w:adjustRightInd w:val="0"/>
        <w:spacing w:after="120" w:line="288" w:lineRule="auto"/>
        <w:jc w:val="left"/>
        <w:textAlignment w:val="baseline"/>
        <w:rPr>
          <w:rFonts w:ascii="Times New Roman" w:eastAsia="等线" w:hAnsi="Times New Roman" w:cs="Times New Roman"/>
          <w:kern w:val="0"/>
          <w:sz w:val="22"/>
          <w:lang w:val="en-GB"/>
        </w:rPr>
      </w:pPr>
      <w:r w:rsidRPr="000766C1">
        <w:rPr>
          <w:rFonts w:ascii="Times New Roman" w:eastAsia="等线" w:hAnsi="Times New Roman" w:cs="Times New Roman"/>
          <w:kern w:val="0"/>
          <w:sz w:val="22"/>
          <w:lang w:val="en-GB"/>
        </w:rPr>
        <w:t xml:space="preserve">Support RAN-visible </w:t>
      </w:r>
      <w:r w:rsidRPr="000766C1">
        <w:rPr>
          <w:rFonts w:ascii="Times New Roman" w:eastAsia="等线" w:hAnsi="Times New Roman" w:cs="Times New Roman" w:hint="eastAsia"/>
          <w:kern w:val="0"/>
          <w:sz w:val="22"/>
          <w:lang w:val="en-GB"/>
        </w:rPr>
        <w:t xml:space="preserve">QoE </w:t>
      </w:r>
      <w:r w:rsidRPr="000766C1">
        <w:rPr>
          <w:rFonts w:ascii="Times New Roman" w:eastAsia="等线" w:hAnsi="Times New Roman" w:cs="Times New Roman"/>
          <w:kern w:val="0"/>
          <w:sz w:val="22"/>
          <w:lang w:val="en-GB"/>
        </w:rPr>
        <w:t>and radio related measurement configuration and reporting in NR-DC scenarios.</w:t>
      </w:r>
    </w:p>
    <w:p w:rsidR="000766C1" w:rsidRPr="000766C1" w:rsidRDefault="000766C1" w:rsidP="000766C1">
      <w:pPr>
        <w:widowControl/>
        <w:numPr>
          <w:ilvl w:val="0"/>
          <w:numId w:val="3"/>
        </w:numPr>
        <w:overflowPunct w:val="0"/>
        <w:autoSpaceDE w:val="0"/>
        <w:autoSpaceDN w:val="0"/>
        <w:adjustRightInd w:val="0"/>
        <w:spacing w:after="120" w:line="288" w:lineRule="auto"/>
        <w:jc w:val="left"/>
        <w:textAlignment w:val="baseline"/>
        <w:rPr>
          <w:rFonts w:ascii="Times New Roman" w:eastAsia="等线" w:hAnsi="Times New Roman" w:cs="Times New Roman"/>
          <w:kern w:val="0"/>
          <w:sz w:val="22"/>
          <w:lang w:val="en-GB"/>
        </w:rPr>
      </w:pPr>
      <w:r w:rsidRPr="000766C1">
        <w:rPr>
          <w:rFonts w:ascii="Times New Roman" w:eastAsia="等线" w:hAnsi="Times New Roman" w:cs="Times New Roman"/>
          <w:kern w:val="0"/>
          <w:sz w:val="22"/>
          <w:lang w:val="en-GB"/>
        </w:rPr>
        <w:t>Specify the QoE measurement continuity in mobility scenarios in NR-DC.</w:t>
      </w:r>
    </w:p>
    <w:p w:rsidR="000766C1" w:rsidRDefault="000766C1" w:rsidP="000766C1">
      <w:pPr>
        <w:widowControl/>
        <w:numPr>
          <w:ilvl w:val="0"/>
          <w:numId w:val="3"/>
        </w:numPr>
        <w:overflowPunct w:val="0"/>
        <w:autoSpaceDE w:val="0"/>
        <w:autoSpaceDN w:val="0"/>
        <w:adjustRightInd w:val="0"/>
        <w:spacing w:after="120" w:line="288" w:lineRule="auto"/>
        <w:jc w:val="left"/>
        <w:textAlignment w:val="baseline"/>
        <w:rPr>
          <w:rFonts w:ascii="Times New Roman" w:eastAsia="等线" w:hAnsi="Times New Roman" w:cs="Times New Roman"/>
          <w:kern w:val="0"/>
          <w:sz w:val="22"/>
          <w:lang w:val="en-GB"/>
        </w:rPr>
      </w:pPr>
      <w:r w:rsidRPr="000766C1">
        <w:rPr>
          <w:rFonts w:ascii="Times New Roman" w:eastAsia="等线" w:hAnsi="Times New Roman" w:cs="Times New Roman"/>
          <w:kern w:val="0"/>
          <w:sz w:val="22"/>
          <w:lang w:val="en-GB"/>
        </w:rPr>
        <w:t>Specify the alignment of QoE</w:t>
      </w:r>
      <w:r w:rsidRPr="000766C1">
        <w:rPr>
          <w:rFonts w:ascii="Times New Roman" w:eastAsia="等线" w:hAnsi="Times New Roman" w:cs="Times New Roman" w:hint="eastAsia"/>
          <w:kern w:val="0"/>
          <w:sz w:val="22"/>
          <w:lang w:val="en-GB"/>
        </w:rPr>
        <w:t xml:space="preserve"> measurements (including legacy QoE and RAN visible QoE measurements)</w:t>
      </w:r>
      <w:r w:rsidRPr="000766C1">
        <w:rPr>
          <w:rFonts w:ascii="Times New Roman" w:eastAsia="等线" w:hAnsi="Times New Roman" w:cs="Times New Roman"/>
          <w:kern w:val="0"/>
          <w:sz w:val="22"/>
          <w:lang w:val="en-GB"/>
        </w:rPr>
        <w:t xml:space="preserve"> and radio related measurement in NR-DC.</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In this contribution, we provide some analysis on these issues.</w:t>
      </w:r>
    </w:p>
    <w:p w:rsidR="0071366D" w:rsidRPr="0071366D" w:rsidRDefault="0071366D" w:rsidP="0071366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bookmarkStart w:id="1" w:name="_Ref178064866"/>
      <w:r w:rsidRPr="0071366D">
        <w:rPr>
          <w:rFonts w:ascii="Arial" w:eastAsia="等线" w:hAnsi="Arial" w:cs="Times New Roman"/>
          <w:kern w:val="0"/>
          <w:sz w:val="36"/>
          <w:szCs w:val="20"/>
          <w:lang w:val="en-GB" w:eastAsia="ja-JP"/>
        </w:rPr>
        <w:t>2</w:t>
      </w:r>
      <w:r w:rsidRPr="0071366D">
        <w:rPr>
          <w:rFonts w:ascii="Arial" w:eastAsia="等线" w:hAnsi="Arial" w:cs="Times New Roman" w:hint="eastAsia"/>
          <w:kern w:val="0"/>
          <w:sz w:val="36"/>
          <w:szCs w:val="20"/>
          <w:lang w:val="en-GB"/>
        </w:rPr>
        <w:t xml:space="preserve"> </w:t>
      </w:r>
      <w:bookmarkEnd w:id="1"/>
      <w:r w:rsidR="000A01D5" w:rsidRPr="0071366D">
        <w:rPr>
          <w:rFonts w:ascii="Arial" w:eastAsia="等线" w:hAnsi="Arial" w:cs="Times New Roman"/>
          <w:kern w:val="0"/>
          <w:sz w:val="36"/>
          <w:szCs w:val="20"/>
          <w:lang w:val="en-GB" w:eastAsia="ja-JP"/>
        </w:rPr>
        <w:t>Discussions</w:t>
      </w:r>
      <w:r w:rsidRPr="0071366D">
        <w:rPr>
          <w:rFonts w:ascii="Arial" w:eastAsia="等线" w:hAnsi="Arial" w:cs="Times New Roman" w:hint="eastAsia"/>
          <w:kern w:val="0"/>
          <w:sz w:val="36"/>
          <w:szCs w:val="20"/>
          <w:lang w:val="en-GB" w:eastAsia="ja-JP"/>
        </w:rPr>
        <w:t xml:space="preserve"> </w:t>
      </w:r>
    </w:p>
    <w:p w:rsidR="0071366D" w:rsidRPr="0071366D" w:rsidRDefault="0071366D" w:rsidP="0071366D">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Arial"/>
          <w:kern w:val="0"/>
          <w:sz w:val="28"/>
          <w:szCs w:val="28"/>
          <w:lang w:val="en-GB"/>
        </w:rPr>
      </w:pPr>
      <w:r w:rsidRPr="0071366D">
        <w:rPr>
          <w:rFonts w:ascii="Arial" w:eastAsia="等线" w:hAnsi="Arial" w:cs="Arial"/>
          <w:kern w:val="0"/>
          <w:sz w:val="28"/>
          <w:szCs w:val="28"/>
          <w:lang w:val="en-GB" w:eastAsia="ja-JP"/>
        </w:rPr>
        <w:t xml:space="preserve">2.1 </w:t>
      </w:r>
      <w:r w:rsidR="000766C1">
        <w:rPr>
          <w:rFonts w:ascii="Arial" w:eastAsia="等线" w:hAnsi="Arial" w:cs="Arial" w:hint="eastAsia"/>
          <w:kern w:val="0"/>
          <w:sz w:val="28"/>
          <w:szCs w:val="28"/>
          <w:lang w:val="en-GB"/>
        </w:rPr>
        <w:t>Support for QoE configuration</w:t>
      </w:r>
      <w:r w:rsidR="00D44342">
        <w:rPr>
          <w:rFonts w:ascii="Arial" w:eastAsia="等线" w:hAnsi="Arial" w:cs="Arial" w:hint="eastAsia"/>
          <w:kern w:val="0"/>
          <w:sz w:val="28"/>
          <w:szCs w:val="28"/>
          <w:lang w:val="en-GB"/>
        </w:rPr>
        <w:t xml:space="preserve"> and reporting over MN/SN in NR-</w:t>
      </w:r>
      <w:r w:rsidR="000766C1">
        <w:rPr>
          <w:rFonts w:ascii="Arial" w:eastAsia="等线" w:hAnsi="Arial" w:cs="Arial" w:hint="eastAsia"/>
          <w:kern w:val="0"/>
          <w:sz w:val="28"/>
          <w:szCs w:val="28"/>
          <w:lang w:val="en-GB"/>
        </w:rPr>
        <w:t>DC</w:t>
      </w:r>
    </w:p>
    <w:p w:rsidR="000766C1" w:rsidRDefault="00FC48C2"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FC48C2">
        <w:rPr>
          <w:rFonts w:ascii="Times New Roman" w:eastAsia="等线" w:hAnsi="Times New Roman" w:cs="Times New Roman"/>
          <w:kern w:val="0"/>
          <w:sz w:val="22"/>
          <w:lang w:val="en-GB"/>
        </w:rPr>
        <w:t>In R17, the NR QoE configuration and report for non-DC is specified. In R18, we will specify the NR QoE in the NR-DC architecture.</w:t>
      </w:r>
      <w:r>
        <w:rPr>
          <w:rFonts w:ascii="Times New Roman" w:eastAsia="等线" w:hAnsi="Times New Roman" w:cs="Times New Roman" w:hint="eastAsia"/>
          <w:kern w:val="0"/>
          <w:sz w:val="22"/>
          <w:lang w:val="en-GB"/>
        </w:rPr>
        <w:t xml:space="preserve"> In NR-DC, there are two connections </w:t>
      </w:r>
      <w:r>
        <w:rPr>
          <w:rFonts w:ascii="Times New Roman" w:eastAsia="等线" w:hAnsi="Times New Roman" w:cs="Times New Roman"/>
          <w:kern w:val="0"/>
          <w:sz w:val="22"/>
          <w:lang w:val="en-GB"/>
        </w:rPr>
        <w:t>simultaneously</w:t>
      </w:r>
      <w:r>
        <w:rPr>
          <w:rFonts w:ascii="Times New Roman" w:eastAsia="等线" w:hAnsi="Times New Roman" w:cs="Times New Roman" w:hint="eastAsia"/>
          <w:kern w:val="0"/>
          <w:sz w:val="22"/>
          <w:lang w:val="en-GB"/>
        </w:rPr>
        <w:t xml:space="preserve"> between UE and </w:t>
      </w:r>
      <w:proofErr w:type="spellStart"/>
      <w:r>
        <w:rPr>
          <w:rFonts w:ascii="Times New Roman" w:eastAsia="等线" w:hAnsi="Times New Roman" w:cs="Times New Roman" w:hint="eastAsia"/>
          <w:kern w:val="0"/>
          <w:sz w:val="22"/>
          <w:lang w:val="en-GB"/>
        </w:rPr>
        <w:t>gNB</w:t>
      </w:r>
      <w:proofErr w:type="spellEnd"/>
      <w:r>
        <w:rPr>
          <w:rFonts w:ascii="Times New Roman" w:eastAsia="等线" w:hAnsi="Times New Roman" w:cs="Times New Roman" w:hint="eastAsia"/>
          <w:kern w:val="0"/>
          <w:sz w:val="22"/>
          <w:lang w:val="en-GB"/>
        </w:rPr>
        <w:t xml:space="preserve">, one to MN and the other with SN. The service can be transmitted over SN. </w:t>
      </w:r>
      <w:r w:rsidR="00DB7EFF">
        <w:rPr>
          <w:rFonts w:ascii="Times New Roman" w:eastAsia="等线" w:hAnsi="Times New Roman" w:cs="Times New Roman" w:hint="eastAsia"/>
          <w:kern w:val="0"/>
          <w:sz w:val="22"/>
          <w:lang w:val="en-GB"/>
        </w:rPr>
        <w:t xml:space="preserve">Therefore, we need to discuss how to </w:t>
      </w:r>
      <w:r w:rsidR="00DB7EFF">
        <w:rPr>
          <w:rFonts w:ascii="Times New Roman" w:eastAsia="等线" w:hAnsi="Times New Roman" w:cs="Times New Roman"/>
          <w:kern w:val="0"/>
          <w:sz w:val="22"/>
          <w:lang w:val="en-GB"/>
        </w:rPr>
        <w:t>support</w:t>
      </w:r>
      <w:r w:rsidR="00DB7EFF">
        <w:rPr>
          <w:rFonts w:ascii="Times New Roman" w:eastAsia="等线" w:hAnsi="Times New Roman" w:cs="Times New Roman" w:hint="eastAsia"/>
          <w:kern w:val="0"/>
          <w:sz w:val="22"/>
          <w:lang w:val="en-GB"/>
        </w:rPr>
        <w:t xml:space="preserve"> the QoE configuration and reporting over MN/SN in NR DC.</w:t>
      </w:r>
    </w:p>
    <w:p w:rsidR="00DB7EFF" w:rsidRDefault="00E15DDF"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 xml:space="preserve">In </w:t>
      </w:r>
      <w:r w:rsidR="00DB7EFF">
        <w:rPr>
          <w:rFonts w:ascii="Times New Roman" w:eastAsia="等线" w:hAnsi="Times New Roman" w:cs="Times New Roman" w:hint="eastAsia"/>
          <w:kern w:val="0"/>
          <w:sz w:val="22"/>
          <w:lang w:val="en-GB"/>
        </w:rPr>
        <w:t>R17, the QoE measurement support</w:t>
      </w:r>
      <w:r>
        <w:rPr>
          <w:rFonts w:ascii="Times New Roman" w:eastAsia="等线" w:hAnsi="Times New Roman" w:cs="Times New Roman" w:hint="eastAsia"/>
          <w:kern w:val="0"/>
          <w:sz w:val="22"/>
          <w:lang w:val="en-GB"/>
        </w:rPr>
        <w:t>s the signalling-based QoE and management-</w:t>
      </w:r>
      <w:r w:rsidR="00DB7EFF">
        <w:rPr>
          <w:rFonts w:ascii="Times New Roman" w:eastAsia="等线" w:hAnsi="Times New Roman" w:cs="Times New Roman" w:hint="eastAsia"/>
          <w:kern w:val="0"/>
          <w:sz w:val="22"/>
          <w:lang w:val="en-GB"/>
        </w:rPr>
        <w:t xml:space="preserve">based QoE. </w:t>
      </w:r>
      <w:r w:rsidRPr="00E15DDF">
        <w:rPr>
          <w:rFonts w:ascii="Times New Roman" w:eastAsia="等线" w:hAnsi="Times New Roman" w:cs="Times New Roman"/>
          <w:kern w:val="0"/>
          <w:sz w:val="22"/>
          <w:lang w:val="en-GB"/>
        </w:rPr>
        <w:t>For signalling-based QoE measurements, the OAM initiates the QoE measurement activation for a specific UE via the Core Network</w:t>
      </w:r>
      <w:r>
        <w:rPr>
          <w:rFonts w:ascii="Times New Roman" w:eastAsia="等线" w:hAnsi="Times New Roman" w:cs="Times New Roman" w:hint="eastAsia"/>
          <w:kern w:val="0"/>
          <w:sz w:val="22"/>
          <w:lang w:val="en-GB"/>
        </w:rPr>
        <w:t xml:space="preserve">. For management-based QoE measurements, the OAM </w:t>
      </w:r>
      <w:r w:rsidRPr="00E15DDF">
        <w:rPr>
          <w:rFonts w:ascii="Times New Roman" w:eastAsia="等线" w:hAnsi="Times New Roman" w:cs="Times New Roman"/>
          <w:kern w:val="0"/>
          <w:sz w:val="22"/>
          <w:lang w:val="en-GB"/>
        </w:rPr>
        <w:t xml:space="preserve">initiates the QoE measurement activation for </w:t>
      </w:r>
      <w:r>
        <w:rPr>
          <w:rFonts w:ascii="Times New Roman" w:eastAsia="等线" w:hAnsi="Times New Roman" w:cs="Times New Roman" w:hint="eastAsia"/>
          <w:kern w:val="0"/>
          <w:sz w:val="22"/>
          <w:lang w:val="en-GB"/>
        </w:rPr>
        <w:t>the UEs in a specified area.</w:t>
      </w:r>
    </w:p>
    <w:p w:rsidR="000766C1" w:rsidRPr="00C159BD" w:rsidRDefault="00E15DDF"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u w:val="single"/>
          <w:lang w:val="en-GB"/>
        </w:rPr>
      </w:pPr>
      <w:r w:rsidRPr="00C159BD">
        <w:rPr>
          <w:rFonts w:ascii="Times New Roman" w:eastAsia="等线" w:hAnsi="Times New Roman" w:cs="Times New Roman" w:hint="eastAsia"/>
          <w:kern w:val="0"/>
          <w:sz w:val="22"/>
          <w:u w:val="single"/>
          <w:lang w:val="en-GB"/>
        </w:rPr>
        <w:t>Management-based QoE</w:t>
      </w:r>
      <w:r w:rsidR="00A64334" w:rsidRPr="00C159BD">
        <w:rPr>
          <w:rFonts w:ascii="Times New Roman" w:eastAsia="等线" w:hAnsi="Times New Roman" w:cs="Times New Roman" w:hint="eastAsia"/>
          <w:kern w:val="0"/>
          <w:sz w:val="22"/>
          <w:u w:val="single"/>
          <w:lang w:val="en-GB"/>
        </w:rPr>
        <w:t xml:space="preserve"> measurement</w:t>
      </w:r>
    </w:p>
    <w:p w:rsidR="008230AD" w:rsidRDefault="00C159B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 xml:space="preserve">For management based QoE measurement, the QMC job with same QoE reference may be sent to both MN and SN. So if the both nodes select same UE to configure the QoE, the UE cannot recognize these </w:t>
      </w:r>
      <w:r>
        <w:rPr>
          <w:rFonts w:ascii="Times New Roman" w:eastAsia="等线" w:hAnsi="Times New Roman" w:cs="Times New Roman" w:hint="eastAsia"/>
          <w:kern w:val="0"/>
          <w:sz w:val="22"/>
          <w:lang w:val="en-GB"/>
        </w:rPr>
        <w:lastRenderedPageBreak/>
        <w:t xml:space="preserve">configurations from same QMC job if the two configurations are with different RRC ID. </w:t>
      </w:r>
      <w:r w:rsidR="008230AD">
        <w:rPr>
          <w:rFonts w:ascii="Times New Roman" w:eastAsia="等线" w:hAnsi="Times New Roman" w:cs="Times New Roman" w:hint="eastAsia"/>
          <w:kern w:val="0"/>
          <w:sz w:val="22"/>
          <w:lang w:val="en-GB"/>
        </w:rPr>
        <w:t xml:space="preserve">In the last RAN3 meeting, the </w:t>
      </w:r>
      <w:r w:rsidR="008230AD">
        <w:rPr>
          <w:rFonts w:ascii="Times New Roman" w:eastAsia="等线" w:hAnsi="Times New Roman" w:cs="Times New Roman"/>
          <w:kern w:val="0"/>
          <w:sz w:val="22"/>
          <w:lang w:val="en-GB"/>
        </w:rPr>
        <w:t>following</w:t>
      </w:r>
      <w:r w:rsidR="008230AD">
        <w:rPr>
          <w:rFonts w:ascii="Times New Roman" w:eastAsia="等线" w:hAnsi="Times New Roman" w:cs="Times New Roman" w:hint="eastAsia"/>
          <w:kern w:val="0"/>
          <w:sz w:val="22"/>
          <w:lang w:val="en-GB"/>
        </w:rPr>
        <w:t xml:space="preserve"> agreements are achieved.</w:t>
      </w:r>
    </w:p>
    <w:tbl>
      <w:tblPr>
        <w:tblStyle w:val="a5"/>
        <w:tblW w:w="0" w:type="auto"/>
        <w:tblLook w:val="04A0" w:firstRow="1" w:lastRow="0" w:firstColumn="1" w:lastColumn="0" w:noHBand="0" w:noVBand="1"/>
      </w:tblPr>
      <w:tblGrid>
        <w:gridCol w:w="9855"/>
      </w:tblGrid>
      <w:tr w:rsidR="008230AD" w:rsidTr="008230AD">
        <w:tc>
          <w:tcPr>
            <w:tcW w:w="9855" w:type="dxa"/>
          </w:tcPr>
          <w:p w:rsidR="00CE0391" w:rsidRPr="00CE0391" w:rsidRDefault="008230AD" w:rsidP="00CE0391">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ab/>
            </w:r>
            <w:r w:rsidR="00CE0391" w:rsidRPr="00CE0391">
              <w:rPr>
                <w:rFonts w:ascii="Times New Roman" w:eastAsia="等线" w:hAnsi="Times New Roman" w:cs="Times New Roman"/>
                <w:kern w:val="0"/>
                <w:sz w:val="22"/>
                <w:lang w:val="en-GB"/>
              </w:rPr>
              <w:t xml:space="preserve">For M-based QoE configuration in NR-DC, coordination between MN and SN is needed. </w:t>
            </w:r>
          </w:p>
          <w:p w:rsidR="00CE0391" w:rsidRPr="00CE0391" w:rsidRDefault="00CE0391" w:rsidP="00CE0391">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ab/>
            </w:r>
            <w:r w:rsidRPr="00CE0391">
              <w:rPr>
                <w:rFonts w:ascii="Times New Roman" w:eastAsia="等线" w:hAnsi="Times New Roman" w:cs="Times New Roman"/>
                <w:kern w:val="0"/>
                <w:sz w:val="22"/>
                <w:lang w:val="en-GB"/>
              </w:rPr>
              <w:t xml:space="preserve">If the M-based QoE configuration is received by the MN, the MN should make the decision on the UE </w:t>
            </w:r>
            <w:r>
              <w:rPr>
                <w:rFonts w:ascii="Times New Roman" w:eastAsia="等线" w:hAnsi="Times New Roman" w:cs="Times New Roman" w:hint="eastAsia"/>
                <w:kern w:val="0"/>
                <w:sz w:val="22"/>
                <w:lang w:val="en-GB"/>
              </w:rPr>
              <w:tab/>
            </w:r>
            <w:r w:rsidRPr="00CE0391">
              <w:rPr>
                <w:rFonts w:ascii="Times New Roman" w:eastAsia="等线" w:hAnsi="Times New Roman" w:cs="Times New Roman"/>
                <w:kern w:val="0"/>
                <w:sz w:val="22"/>
                <w:lang w:val="en-GB"/>
              </w:rPr>
              <w:t>selection and on which node sends the QoE configuration to the UE.</w:t>
            </w:r>
          </w:p>
          <w:p w:rsidR="008230AD" w:rsidRDefault="00CE0391" w:rsidP="00CE0391">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ab/>
            </w:r>
            <w:r w:rsidRPr="00CE0391">
              <w:rPr>
                <w:rFonts w:ascii="Times New Roman" w:eastAsia="等线" w:hAnsi="Times New Roman" w:cs="Times New Roman"/>
                <w:kern w:val="0"/>
                <w:sz w:val="22"/>
                <w:lang w:val="en-GB"/>
              </w:rPr>
              <w:t xml:space="preserve">If the M-based QoE configuration is received only by the SN, whether the MN or the SN performs UE </w:t>
            </w:r>
            <w:r>
              <w:rPr>
                <w:rFonts w:ascii="Times New Roman" w:eastAsia="等线" w:hAnsi="Times New Roman" w:cs="Times New Roman" w:hint="eastAsia"/>
                <w:kern w:val="0"/>
                <w:sz w:val="22"/>
                <w:lang w:val="en-GB"/>
              </w:rPr>
              <w:tab/>
            </w:r>
            <w:r w:rsidRPr="00CE0391">
              <w:rPr>
                <w:rFonts w:ascii="Times New Roman" w:eastAsia="等线" w:hAnsi="Times New Roman" w:cs="Times New Roman"/>
                <w:kern w:val="0"/>
                <w:sz w:val="22"/>
                <w:lang w:val="en-GB"/>
              </w:rPr>
              <w:t>selection and sends the QoE configuration to the UE needs to be further discussed.</w:t>
            </w:r>
          </w:p>
        </w:tc>
      </w:tr>
    </w:tbl>
    <w:p w:rsidR="00AF5993" w:rsidRDefault="00CE0391"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According to the RAN3</w:t>
      </w:r>
      <w:r>
        <w:rPr>
          <w:rFonts w:ascii="Times New Roman" w:eastAsia="等线" w:hAnsi="Times New Roman" w:cs="Times New Roman"/>
          <w:kern w:val="0"/>
          <w:sz w:val="22"/>
          <w:lang w:val="en-GB"/>
        </w:rPr>
        <w:t>’</w:t>
      </w:r>
      <w:r>
        <w:rPr>
          <w:rFonts w:ascii="Times New Roman" w:eastAsia="等线" w:hAnsi="Times New Roman" w:cs="Times New Roman" w:hint="eastAsia"/>
          <w:kern w:val="0"/>
          <w:sz w:val="22"/>
          <w:lang w:val="en-GB"/>
        </w:rPr>
        <w:t xml:space="preserve">s agreement, in case of only MN or both MN and SN received the QMC job, the MN will be </w:t>
      </w:r>
      <w:r w:rsidR="00FD289A">
        <w:rPr>
          <w:rFonts w:ascii="Times New Roman" w:eastAsia="等线" w:hAnsi="Times New Roman" w:cs="Times New Roman" w:hint="eastAsia"/>
          <w:kern w:val="0"/>
          <w:sz w:val="22"/>
          <w:lang w:val="en-GB"/>
        </w:rPr>
        <w:t xml:space="preserve">responsible to select the UE and decide which node sends the QoE configuration to the UE. In this case, in order to avoid the UE </w:t>
      </w:r>
      <w:r w:rsidR="00AF5993">
        <w:rPr>
          <w:rFonts w:ascii="Times New Roman" w:eastAsia="等线" w:hAnsi="Times New Roman" w:cs="Times New Roman" w:hint="eastAsia"/>
          <w:kern w:val="0"/>
          <w:sz w:val="22"/>
          <w:lang w:val="en-GB"/>
        </w:rPr>
        <w:t xml:space="preserve">receiving the two QoE configurations for the </w:t>
      </w:r>
      <w:r w:rsidR="00FD289A">
        <w:rPr>
          <w:rFonts w:ascii="Times New Roman" w:eastAsia="等线" w:hAnsi="Times New Roman" w:cs="Times New Roman" w:hint="eastAsia"/>
          <w:kern w:val="0"/>
          <w:sz w:val="22"/>
          <w:lang w:val="en-GB"/>
        </w:rPr>
        <w:t>same QOM job</w:t>
      </w:r>
      <w:r w:rsidR="00AF5993">
        <w:rPr>
          <w:rFonts w:ascii="Times New Roman" w:eastAsia="等线" w:hAnsi="Times New Roman" w:cs="Times New Roman" w:hint="eastAsia"/>
          <w:kern w:val="0"/>
          <w:sz w:val="22"/>
          <w:lang w:val="en-GB"/>
        </w:rPr>
        <w:t xml:space="preserve">, we think the MN should send the QoE </w:t>
      </w:r>
      <w:r w:rsidR="00AF5993">
        <w:rPr>
          <w:rFonts w:ascii="Times New Roman" w:eastAsia="等线" w:hAnsi="Times New Roman" w:cs="Times New Roman"/>
          <w:kern w:val="0"/>
          <w:sz w:val="22"/>
          <w:lang w:val="en-GB"/>
        </w:rPr>
        <w:t>configuration</w:t>
      </w:r>
      <w:r w:rsidR="00AF5993">
        <w:rPr>
          <w:rFonts w:ascii="Times New Roman" w:eastAsia="等线" w:hAnsi="Times New Roman" w:cs="Times New Roman" w:hint="eastAsia"/>
          <w:kern w:val="0"/>
          <w:sz w:val="22"/>
          <w:lang w:val="en-GB"/>
        </w:rPr>
        <w:t xml:space="preserve"> to the UE via </w:t>
      </w:r>
      <w:proofErr w:type="spellStart"/>
      <w:r w:rsidR="00AF5993">
        <w:rPr>
          <w:rFonts w:ascii="Times New Roman" w:eastAsia="等线" w:hAnsi="Times New Roman" w:cs="Times New Roman" w:hint="eastAsia"/>
          <w:kern w:val="0"/>
          <w:sz w:val="22"/>
          <w:lang w:val="en-GB"/>
        </w:rPr>
        <w:t>RRCConfiguration</w:t>
      </w:r>
      <w:proofErr w:type="spellEnd"/>
      <w:r w:rsidR="00AF5993">
        <w:rPr>
          <w:rFonts w:ascii="Times New Roman" w:eastAsia="等线" w:hAnsi="Times New Roman" w:cs="Times New Roman" w:hint="eastAsia"/>
          <w:kern w:val="0"/>
          <w:sz w:val="22"/>
          <w:lang w:val="en-GB"/>
        </w:rPr>
        <w:t xml:space="preserve"> message as in R17.</w:t>
      </w:r>
    </w:p>
    <w:p w:rsidR="00AF5993" w:rsidRPr="00AF5993" w:rsidRDefault="00AF5993"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AF5993">
        <w:rPr>
          <w:rFonts w:ascii="Times New Roman" w:eastAsia="等线" w:hAnsi="Times New Roman" w:cs="Times New Roman" w:hint="eastAsia"/>
          <w:b/>
          <w:kern w:val="0"/>
          <w:sz w:val="22"/>
          <w:lang w:val="en-GB"/>
        </w:rPr>
        <w:t xml:space="preserve">Proposal 1: </w:t>
      </w:r>
      <w:r w:rsidR="00256791" w:rsidRPr="00354F6F">
        <w:rPr>
          <w:rFonts w:ascii="Times New Roman" w:eastAsia="等线" w:hAnsi="Times New Roman" w:cs="Times New Roman" w:hint="eastAsia"/>
          <w:b/>
          <w:kern w:val="0"/>
          <w:sz w:val="22"/>
          <w:lang w:val="en-GB"/>
        </w:rPr>
        <w:t xml:space="preserve">For </w:t>
      </w:r>
      <w:r w:rsidR="00256791">
        <w:rPr>
          <w:rFonts w:ascii="Times New Roman" w:eastAsia="等线" w:hAnsi="Times New Roman" w:cs="Times New Roman" w:hint="eastAsia"/>
          <w:b/>
          <w:kern w:val="0"/>
          <w:sz w:val="22"/>
          <w:lang w:val="en-GB"/>
        </w:rPr>
        <w:t>management</w:t>
      </w:r>
      <w:r w:rsidR="00256791" w:rsidRPr="00354F6F">
        <w:rPr>
          <w:rFonts w:ascii="Times New Roman" w:eastAsia="等线" w:hAnsi="Times New Roman" w:cs="Times New Roman" w:hint="eastAsia"/>
          <w:b/>
          <w:kern w:val="0"/>
          <w:sz w:val="22"/>
          <w:lang w:val="en-GB"/>
        </w:rPr>
        <w:t xml:space="preserve"> based QoE measurement</w:t>
      </w:r>
      <w:r w:rsidR="00256791">
        <w:rPr>
          <w:rFonts w:ascii="Times New Roman" w:eastAsia="等线" w:hAnsi="Times New Roman" w:cs="Times New Roman" w:hint="eastAsia"/>
          <w:b/>
          <w:kern w:val="0"/>
          <w:sz w:val="22"/>
          <w:lang w:val="en-GB"/>
        </w:rPr>
        <w:t>, i</w:t>
      </w:r>
      <w:r w:rsidR="00256791" w:rsidRPr="00AF5993">
        <w:rPr>
          <w:rFonts w:ascii="Times New Roman" w:eastAsia="等线" w:hAnsi="Times New Roman" w:cs="Times New Roman" w:hint="eastAsia"/>
          <w:b/>
          <w:kern w:val="0"/>
          <w:sz w:val="22"/>
          <w:lang w:val="en-GB"/>
        </w:rPr>
        <w:t>n</w:t>
      </w:r>
      <w:r w:rsidRPr="00AF5993">
        <w:rPr>
          <w:rFonts w:ascii="Times New Roman" w:eastAsia="等线" w:hAnsi="Times New Roman" w:cs="Times New Roman" w:hint="eastAsia"/>
          <w:b/>
          <w:kern w:val="0"/>
          <w:sz w:val="22"/>
          <w:lang w:val="en-GB"/>
        </w:rPr>
        <w:t xml:space="preserve"> case of only MN or both MN and SN received the QMC job, the MN should send the QoE </w:t>
      </w:r>
      <w:r w:rsidRPr="00AF5993">
        <w:rPr>
          <w:rFonts w:ascii="Times New Roman" w:eastAsia="等线" w:hAnsi="Times New Roman" w:cs="Times New Roman"/>
          <w:b/>
          <w:kern w:val="0"/>
          <w:sz w:val="22"/>
          <w:lang w:val="en-GB"/>
        </w:rPr>
        <w:t>configuration</w:t>
      </w:r>
      <w:r w:rsidRPr="00AF5993">
        <w:rPr>
          <w:rFonts w:ascii="Times New Roman" w:eastAsia="等线" w:hAnsi="Times New Roman" w:cs="Times New Roman" w:hint="eastAsia"/>
          <w:b/>
          <w:kern w:val="0"/>
          <w:sz w:val="22"/>
          <w:lang w:val="en-GB"/>
        </w:rPr>
        <w:t xml:space="preserve"> to the UE via </w:t>
      </w:r>
      <w:proofErr w:type="spellStart"/>
      <w:r w:rsidRPr="00F23E9B">
        <w:rPr>
          <w:rFonts w:ascii="Times New Roman" w:eastAsia="等线" w:hAnsi="Times New Roman" w:cs="Times New Roman" w:hint="eastAsia"/>
          <w:b/>
          <w:i/>
          <w:kern w:val="0"/>
          <w:sz w:val="22"/>
          <w:lang w:val="en-GB"/>
        </w:rPr>
        <w:t>RRC</w:t>
      </w:r>
      <w:r w:rsidR="003B116A" w:rsidRPr="00F23E9B">
        <w:rPr>
          <w:rFonts w:ascii="Times New Roman" w:eastAsia="等线" w:hAnsi="Times New Roman" w:cs="Times New Roman" w:hint="eastAsia"/>
          <w:b/>
          <w:i/>
          <w:kern w:val="0"/>
          <w:sz w:val="22"/>
          <w:lang w:val="en-GB"/>
        </w:rPr>
        <w:t>Rec</w:t>
      </w:r>
      <w:r w:rsidRPr="00F23E9B">
        <w:rPr>
          <w:rFonts w:ascii="Times New Roman" w:eastAsia="等线" w:hAnsi="Times New Roman" w:cs="Times New Roman" w:hint="eastAsia"/>
          <w:b/>
          <w:i/>
          <w:kern w:val="0"/>
          <w:sz w:val="22"/>
          <w:lang w:val="en-GB"/>
        </w:rPr>
        <w:t>onfiguration</w:t>
      </w:r>
      <w:proofErr w:type="spellEnd"/>
      <w:r w:rsidRPr="00AF5993">
        <w:rPr>
          <w:rFonts w:ascii="Times New Roman" w:eastAsia="等线" w:hAnsi="Times New Roman" w:cs="Times New Roman" w:hint="eastAsia"/>
          <w:b/>
          <w:kern w:val="0"/>
          <w:sz w:val="22"/>
          <w:lang w:val="en-GB"/>
        </w:rPr>
        <w:t xml:space="preserve"> message as in R17.</w:t>
      </w:r>
    </w:p>
    <w:p w:rsidR="00AF5993" w:rsidRDefault="00AF5993"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In case of the only SN received the QMC job, there is no conclusion on whether the MN or the SN sends the QoE configuration</w:t>
      </w:r>
      <w:r w:rsidR="00307EA6">
        <w:rPr>
          <w:rFonts w:ascii="Times New Roman" w:eastAsia="等线" w:hAnsi="Times New Roman" w:cs="Times New Roman" w:hint="eastAsia"/>
          <w:kern w:val="0"/>
          <w:sz w:val="22"/>
          <w:lang w:val="en-GB"/>
        </w:rPr>
        <w:t xml:space="preserve"> in RAN3</w:t>
      </w:r>
      <w:r>
        <w:rPr>
          <w:rFonts w:ascii="Times New Roman" w:eastAsia="等线" w:hAnsi="Times New Roman" w:cs="Times New Roman" w:hint="eastAsia"/>
          <w:kern w:val="0"/>
          <w:sz w:val="22"/>
          <w:lang w:val="en-GB"/>
        </w:rPr>
        <w:t xml:space="preserve">. </w:t>
      </w:r>
      <w:r>
        <w:rPr>
          <w:rFonts w:ascii="Times New Roman" w:eastAsia="等线" w:hAnsi="Times New Roman" w:cs="Times New Roman"/>
          <w:kern w:val="0"/>
          <w:sz w:val="22"/>
          <w:lang w:val="en-GB"/>
        </w:rPr>
        <w:t>W</w:t>
      </w:r>
      <w:r>
        <w:rPr>
          <w:rFonts w:ascii="Times New Roman" w:eastAsia="等线" w:hAnsi="Times New Roman" w:cs="Times New Roman" w:hint="eastAsia"/>
          <w:kern w:val="0"/>
          <w:sz w:val="22"/>
          <w:lang w:val="en-GB"/>
        </w:rPr>
        <w:t>e can wait for RAN3 to decide which node to send the QoE configuration to UE.</w:t>
      </w:r>
      <w:r w:rsidR="00307EA6">
        <w:rPr>
          <w:rFonts w:ascii="Times New Roman" w:eastAsia="等线" w:hAnsi="Times New Roman" w:cs="Times New Roman" w:hint="eastAsia"/>
          <w:kern w:val="0"/>
          <w:sz w:val="22"/>
          <w:lang w:val="en-GB"/>
        </w:rPr>
        <w:t xml:space="preserve"> If the MN sends the QoE configuration to UE, the SN should transfer the configuration to MN and then the MN can send the QoE configuration to UE via </w:t>
      </w:r>
      <w:proofErr w:type="spellStart"/>
      <w:r w:rsidR="00307EA6" w:rsidRPr="00F23E9B">
        <w:rPr>
          <w:rFonts w:ascii="Times New Roman" w:eastAsia="等线" w:hAnsi="Times New Roman" w:cs="Times New Roman" w:hint="eastAsia"/>
          <w:i/>
          <w:kern w:val="0"/>
          <w:sz w:val="22"/>
          <w:lang w:val="en-GB"/>
        </w:rPr>
        <w:t>RRCReconfiguration</w:t>
      </w:r>
      <w:proofErr w:type="spellEnd"/>
      <w:r w:rsidR="00307EA6">
        <w:rPr>
          <w:rFonts w:ascii="Times New Roman" w:eastAsia="等线" w:hAnsi="Times New Roman" w:cs="Times New Roman" w:hint="eastAsia"/>
          <w:kern w:val="0"/>
          <w:sz w:val="22"/>
          <w:lang w:val="en-GB"/>
        </w:rPr>
        <w:t xml:space="preserve"> message as in R17. If the SN sends the QoE configuration to UE directly, the SN can use SRB3 to transfer the QoE configuration to UE  </w:t>
      </w:r>
    </w:p>
    <w:p w:rsidR="00E15DDF" w:rsidRPr="003B116A" w:rsidRDefault="00AF5993"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AF5993">
        <w:rPr>
          <w:rFonts w:ascii="Times New Roman" w:eastAsia="等线" w:hAnsi="Times New Roman" w:cs="Times New Roman" w:hint="eastAsia"/>
          <w:b/>
          <w:kern w:val="0"/>
          <w:sz w:val="22"/>
          <w:lang w:val="en-GB"/>
        </w:rPr>
        <w:t xml:space="preserve">Proposal 2: </w:t>
      </w:r>
      <w:r w:rsidR="00256791" w:rsidRPr="00354F6F">
        <w:rPr>
          <w:rFonts w:ascii="Times New Roman" w:eastAsia="等线" w:hAnsi="Times New Roman" w:cs="Times New Roman" w:hint="eastAsia"/>
          <w:b/>
          <w:kern w:val="0"/>
          <w:sz w:val="22"/>
          <w:lang w:val="en-GB"/>
        </w:rPr>
        <w:t xml:space="preserve">For </w:t>
      </w:r>
      <w:r w:rsidR="00256791">
        <w:rPr>
          <w:rFonts w:ascii="Times New Roman" w:eastAsia="等线" w:hAnsi="Times New Roman" w:cs="Times New Roman" w:hint="eastAsia"/>
          <w:b/>
          <w:kern w:val="0"/>
          <w:sz w:val="22"/>
          <w:lang w:val="en-GB"/>
        </w:rPr>
        <w:t>management</w:t>
      </w:r>
      <w:r w:rsidR="00256791" w:rsidRPr="00354F6F">
        <w:rPr>
          <w:rFonts w:ascii="Times New Roman" w:eastAsia="等线" w:hAnsi="Times New Roman" w:cs="Times New Roman" w:hint="eastAsia"/>
          <w:b/>
          <w:kern w:val="0"/>
          <w:sz w:val="22"/>
          <w:lang w:val="en-GB"/>
        </w:rPr>
        <w:t xml:space="preserve"> based QoE measurement</w:t>
      </w:r>
      <w:r w:rsidR="00256791">
        <w:rPr>
          <w:rFonts w:ascii="Times New Roman" w:eastAsia="等线" w:hAnsi="Times New Roman" w:cs="Times New Roman" w:hint="eastAsia"/>
          <w:b/>
          <w:kern w:val="0"/>
          <w:sz w:val="22"/>
          <w:lang w:val="en-GB"/>
        </w:rPr>
        <w:t>, i</w:t>
      </w:r>
      <w:r w:rsidRPr="00AF5993">
        <w:rPr>
          <w:rFonts w:ascii="Times New Roman" w:eastAsia="等线" w:hAnsi="Times New Roman" w:cs="Times New Roman" w:hint="eastAsia"/>
          <w:b/>
          <w:kern w:val="0"/>
          <w:sz w:val="22"/>
          <w:lang w:val="en-GB"/>
        </w:rPr>
        <w:t xml:space="preserve">n case of only SN received the QMC job, </w:t>
      </w:r>
      <w:r w:rsidR="00256791" w:rsidRPr="00256791">
        <w:rPr>
          <w:rFonts w:ascii="Times New Roman" w:eastAsia="等线" w:hAnsi="Times New Roman" w:cs="Times New Roman"/>
          <w:b/>
          <w:kern w:val="0"/>
          <w:sz w:val="22"/>
          <w:lang w:val="en-GB"/>
        </w:rPr>
        <w:t>the SN can use SRB3 to transfer the QoE configuration to UE</w:t>
      </w:r>
      <w:r w:rsidRPr="00AF5993">
        <w:rPr>
          <w:rFonts w:ascii="Times New Roman" w:eastAsia="等线" w:hAnsi="Times New Roman" w:cs="Times New Roman" w:hint="eastAsia"/>
          <w:b/>
          <w:kern w:val="0"/>
          <w:sz w:val="22"/>
          <w:lang w:val="en-GB"/>
        </w:rPr>
        <w:t xml:space="preserve">.  </w:t>
      </w:r>
      <w:r w:rsidR="00FD289A" w:rsidRPr="00AF5993">
        <w:rPr>
          <w:rFonts w:ascii="Times New Roman" w:eastAsia="等线" w:hAnsi="Times New Roman" w:cs="Times New Roman" w:hint="eastAsia"/>
          <w:b/>
          <w:kern w:val="0"/>
          <w:sz w:val="22"/>
          <w:lang w:val="en-GB"/>
        </w:rPr>
        <w:t xml:space="preserve"> </w:t>
      </w:r>
    </w:p>
    <w:p w:rsidR="00E15DDF" w:rsidRDefault="00E15DDF"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u w:val="single"/>
          <w:lang w:val="en-GB"/>
        </w:rPr>
      </w:pPr>
      <w:r w:rsidRPr="00C159BD">
        <w:rPr>
          <w:rFonts w:ascii="Times New Roman" w:eastAsia="等线" w:hAnsi="Times New Roman" w:cs="Times New Roman" w:hint="eastAsia"/>
          <w:kern w:val="0"/>
          <w:sz w:val="22"/>
          <w:u w:val="single"/>
          <w:lang w:val="en-GB"/>
        </w:rPr>
        <w:t xml:space="preserve">Signalling-based QoE </w:t>
      </w:r>
      <w:r w:rsidR="00A64334" w:rsidRPr="00C159BD">
        <w:rPr>
          <w:rFonts w:ascii="Times New Roman" w:eastAsia="等线" w:hAnsi="Times New Roman" w:cs="Times New Roman" w:hint="eastAsia"/>
          <w:kern w:val="0"/>
          <w:sz w:val="22"/>
          <w:u w:val="single"/>
          <w:lang w:val="en-GB"/>
        </w:rPr>
        <w:t>measurement</w:t>
      </w:r>
    </w:p>
    <w:p w:rsidR="003B116A" w:rsidRDefault="003B116A"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307EA6">
        <w:rPr>
          <w:rFonts w:ascii="Times New Roman" w:eastAsia="等线" w:hAnsi="Times New Roman" w:cs="Times New Roman" w:hint="eastAsia"/>
          <w:kern w:val="0"/>
          <w:sz w:val="22"/>
          <w:lang w:val="en-GB"/>
        </w:rPr>
        <w:t xml:space="preserve">For signalling based QMC, </w:t>
      </w:r>
      <w:r w:rsidR="00307EA6">
        <w:rPr>
          <w:rFonts w:ascii="Times New Roman" w:eastAsia="等线" w:hAnsi="Times New Roman" w:cs="Times New Roman" w:hint="eastAsia"/>
          <w:kern w:val="0"/>
          <w:sz w:val="22"/>
          <w:lang w:val="en-GB"/>
        </w:rPr>
        <w:t xml:space="preserve">the MN gets the QMC configuration from CN. </w:t>
      </w:r>
      <w:r w:rsidR="00D37EF7">
        <w:rPr>
          <w:rFonts w:ascii="Times New Roman" w:eastAsia="等线" w:hAnsi="Times New Roman" w:cs="Times New Roman" w:hint="eastAsia"/>
          <w:kern w:val="0"/>
          <w:sz w:val="22"/>
          <w:lang w:val="en-GB"/>
        </w:rPr>
        <w:t xml:space="preserve">According to the Note1, the QoE measurements are not performed separately for each leg. So the configuration and report can be transferred through either MN or SN between UE and RAN node. In theory, the configuration </w:t>
      </w:r>
      <w:r w:rsidR="00354F6F">
        <w:rPr>
          <w:rFonts w:ascii="Times New Roman" w:eastAsia="等线" w:hAnsi="Times New Roman" w:cs="Times New Roman" w:hint="eastAsia"/>
          <w:kern w:val="0"/>
          <w:sz w:val="22"/>
          <w:lang w:val="en-GB"/>
        </w:rPr>
        <w:t>can be transferred to UE via SN. But we think there is no benefit to let MN transfer the configuration to SN and the SN uses SRB3 to send the QoE configuration to UE. Besides,</w:t>
      </w:r>
      <w:r w:rsidR="00D37EF7">
        <w:rPr>
          <w:rFonts w:ascii="Times New Roman" w:eastAsia="等线" w:hAnsi="Times New Roman" w:cs="Times New Roman" w:hint="eastAsia"/>
          <w:kern w:val="0"/>
          <w:sz w:val="22"/>
          <w:lang w:val="en-GB"/>
        </w:rPr>
        <w:t xml:space="preserve"> RAN3 made the following </w:t>
      </w:r>
      <w:r w:rsidR="00D37EF7">
        <w:rPr>
          <w:rFonts w:ascii="Times New Roman" w:eastAsia="等线" w:hAnsi="Times New Roman" w:cs="Times New Roman"/>
          <w:kern w:val="0"/>
          <w:sz w:val="22"/>
          <w:lang w:val="en-GB"/>
        </w:rPr>
        <w:t>agreement</w:t>
      </w:r>
      <w:r w:rsidR="00D37EF7">
        <w:rPr>
          <w:rFonts w:ascii="Times New Roman" w:eastAsia="等线" w:hAnsi="Times New Roman" w:cs="Times New Roman" w:hint="eastAsia"/>
          <w:kern w:val="0"/>
          <w:sz w:val="22"/>
          <w:lang w:val="en-GB"/>
        </w:rPr>
        <w:t>:</w:t>
      </w:r>
    </w:p>
    <w:tbl>
      <w:tblPr>
        <w:tblStyle w:val="a5"/>
        <w:tblW w:w="0" w:type="auto"/>
        <w:tblLook w:val="04A0" w:firstRow="1" w:lastRow="0" w:firstColumn="1" w:lastColumn="0" w:noHBand="0" w:noVBand="1"/>
      </w:tblPr>
      <w:tblGrid>
        <w:gridCol w:w="9855"/>
      </w:tblGrid>
      <w:tr w:rsidR="00D37EF7" w:rsidTr="00D37EF7">
        <w:tc>
          <w:tcPr>
            <w:tcW w:w="9855" w:type="dxa"/>
          </w:tcPr>
          <w:p w:rsidR="00D37EF7" w:rsidRPr="00D37EF7" w:rsidRDefault="00D37EF7"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Pr>
                <w:rFonts w:ascii="Times New Roman" w:eastAsia="等线" w:hAnsi="Times New Roman" w:cs="Times New Roman" w:hint="eastAsia"/>
                <w:kern w:val="0"/>
                <w:sz w:val="22"/>
                <w:lang w:val="en-GB"/>
              </w:rPr>
              <w:tab/>
            </w:r>
            <w:r w:rsidRPr="00D37EF7">
              <w:rPr>
                <w:rFonts w:ascii="Times New Roman" w:eastAsia="等线" w:hAnsi="Times New Roman" w:cs="Times New Roman"/>
                <w:b/>
                <w:kern w:val="0"/>
                <w:sz w:val="22"/>
                <w:lang w:val="en-GB"/>
              </w:rPr>
              <w:t>MN is responsible to configure the s-based QoE to UE</w:t>
            </w:r>
          </w:p>
        </w:tc>
      </w:tr>
    </w:tbl>
    <w:p w:rsidR="00354F6F" w:rsidRDefault="00354F6F"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 xml:space="preserve">So we can align with RAN3 agreement, for signalling-based QoE measurement, the MN sends the QoE </w:t>
      </w:r>
      <w:r>
        <w:rPr>
          <w:rFonts w:ascii="Times New Roman" w:eastAsia="等线" w:hAnsi="Times New Roman" w:cs="Times New Roman"/>
          <w:kern w:val="0"/>
          <w:sz w:val="22"/>
          <w:lang w:val="en-GB"/>
        </w:rPr>
        <w:t>configuration</w:t>
      </w:r>
      <w:r>
        <w:rPr>
          <w:rFonts w:ascii="Times New Roman" w:eastAsia="等线" w:hAnsi="Times New Roman" w:cs="Times New Roman" w:hint="eastAsia"/>
          <w:kern w:val="0"/>
          <w:sz w:val="22"/>
          <w:lang w:val="en-GB"/>
        </w:rPr>
        <w:t xml:space="preserve"> to UE via </w:t>
      </w:r>
      <w:proofErr w:type="spellStart"/>
      <w:r>
        <w:rPr>
          <w:rFonts w:ascii="Times New Roman" w:eastAsia="等线" w:hAnsi="Times New Roman" w:cs="Times New Roman" w:hint="eastAsia"/>
          <w:kern w:val="0"/>
          <w:sz w:val="22"/>
          <w:lang w:val="en-GB"/>
        </w:rPr>
        <w:t>RRCReconfiguration</w:t>
      </w:r>
      <w:proofErr w:type="spellEnd"/>
      <w:r>
        <w:rPr>
          <w:rFonts w:ascii="Times New Roman" w:eastAsia="等线" w:hAnsi="Times New Roman" w:cs="Times New Roman" w:hint="eastAsia"/>
          <w:kern w:val="0"/>
          <w:sz w:val="22"/>
          <w:lang w:val="en-GB"/>
        </w:rPr>
        <w:t xml:space="preserve"> message as in R17.</w:t>
      </w:r>
    </w:p>
    <w:p w:rsidR="00D37EF7" w:rsidRPr="00354F6F" w:rsidRDefault="00354F6F"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354F6F">
        <w:rPr>
          <w:rFonts w:ascii="Times New Roman" w:eastAsia="等线" w:hAnsi="Times New Roman" w:cs="Times New Roman" w:hint="eastAsia"/>
          <w:b/>
          <w:kern w:val="0"/>
          <w:sz w:val="22"/>
          <w:lang w:val="en-GB"/>
        </w:rPr>
        <w:t>Proposal</w:t>
      </w:r>
      <w:r>
        <w:rPr>
          <w:rFonts w:ascii="Times New Roman" w:eastAsia="等线" w:hAnsi="Times New Roman" w:cs="Times New Roman" w:hint="eastAsia"/>
          <w:b/>
          <w:kern w:val="0"/>
          <w:sz w:val="22"/>
          <w:lang w:val="en-GB"/>
        </w:rPr>
        <w:t xml:space="preserve"> </w:t>
      </w:r>
      <w:r w:rsidRPr="00354F6F">
        <w:rPr>
          <w:rFonts w:ascii="Times New Roman" w:eastAsia="等线" w:hAnsi="Times New Roman" w:cs="Times New Roman" w:hint="eastAsia"/>
          <w:b/>
          <w:kern w:val="0"/>
          <w:sz w:val="22"/>
          <w:lang w:val="en-GB"/>
        </w:rPr>
        <w:t xml:space="preserve">3: For signalling based QoE measurement, the MN </w:t>
      </w:r>
      <w:r w:rsidR="00F23E9B">
        <w:rPr>
          <w:rFonts w:ascii="Times New Roman" w:eastAsia="等线" w:hAnsi="Times New Roman" w:cs="Times New Roman" w:hint="eastAsia"/>
          <w:b/>
          <w:kern w:val="0"/>
          <w:sz w:val="22"/>
          <w:lang w:val="en-GB"/>
        </w:rPr>
        <w:t>can send</w:t>
      </w:r>
      <w:r w:rsidRPr="00354F6F">
        <w:rPr>
          <w:rFonts w:ascii="Times New Roman" w:eastAsia="等线" w:hAnsi="Times New Roman" w:cs="Times New Roman" w:hint="eastAsia"/>
          <w:b/>
          <w:kern w:val="0"/>
          <w:sz w:val="22"/>
          <w:lang w:val="en-GB"/>
        </w:rPr>
        <w:t xml:space="preserve"> the QoE configuration to UE via </w:t>
      </w:r>
      <w:proofErr w:type="spellStart"/>
      <w:r w:rsidRPr="00F23E9B">
        <w:rPr>
          <w:rFonts w:ascii="Times New Roman" w:eastAsia="等线" w:hAnsi="Times New Roman" w:cs="Times New Roman" w:hint="eastAsia"/>
          <w:b/>
          <w:i/>
          <w:kern w:val="0"/>
          <w:sz w:val="22"/>
          <w:lang w:val="en-GB"/>
        </w:rPr>
        <w:t>RRCReconfiguration</w:t>
      </w:r>
      <w:proofErr w:type="spellEnd"/>
      <w:r w:rsidRPr="00354F6F">
        <w:rPr>
          <w:rFonts w:ascii="Times New Roman" w:eastAsia="等线" w:hAnsi="Times New Roman" w:cs="Times New Roman" w:hint="eastAsia"/>
          <w:b/>
          <w:kern w:val="0"/>
          <w:sz w:val="22"/>
          <w:lang w:val="en-GB"/>
        </w:rPr>
        <w:t xml:space="preserve"> message as in R17. </w:t>
      </w:r>
    </w:p>
    <w:p w:rsidR="005F02D0" w:rsidRDefault="00354F6F"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354F6F">
        <w:rPr>
          <w:rFonts w:ascii="Times New Roman" w:eastAsia="等线" w:hAnsi="Times New Roman" w:cs="Times New Roman" w:hint="eastAsia"/>
          <w:kern w:val="0"/>
          <w:sz w:val="22"/>
          <w:lang w:val="en-GB"/>
        </w:rPr>
        <w:t>For</w:t>
      </w:r>
      <w:r>
        <w:rPr>
          <w:rFonts w:ascii="Times New Roman" w:eastAsia="等线" w:hAnsi="Times New Roman" w:cs="Times New Roman" w:hint="eastAsia"/>
          <w:kern w:val="0"/>
          <w:sz w:val="22"/>
          <w:lang w:val="en-GB"/>
        </w:rPr>
        <w:t xml:space="preserve"> QoE repo</w:t>
      </w:r>
      <w:r w:rsidR="003A3E19">
        <w:rPr>
          <w:rFonts w:ascii="Times New Roman" w:eastAsia="等线" w:hAnsi="Times New Roman" w:cs="Times New Roman" w:hint="eastAsia"/>
          <w:kern w:val="0"/>
          <w:sz w:val="22"/>
          <w:lang w:val="en-GB"/>
        </w:rPr>
        <w:t>rting in NR-DC, the major motivation is that the report can be transferred via SN node when the radio quality of the MN leg is not good or the MN is overload</w:t>
      </w:r>
      <w:r w:rsidR="00277C5F">
        <w:rPr>
          <w:rFonts w:ascii="Times New Roman" w:eastAsia="等线" w:hAnsi="Times New Roman" w:cs="Times New Roman" w:hint="eastAsia"/>
          <w:kern w:val="0"/>
          <w:sz w:val="22"/>
          <w:lang w:val="en-GB"/>
        </w:rPr>
        <w:t xml:space="preserve"> or the RLF is detected in MN</w:t>
      </w:r>
      <w:r w:rsidR="003A3E19">
        <w:rPr>
          <w:rFonts w:ascii="Times New Roman" w:eastAsia="等线" w:hAnsi="Times New Roman" w:cs="Times New Roman" w:hint="eastAsia"/>
          <w:kern w:val="0"/>
          <w:sz w:val="22"/>
          <w:lang w:val="en-GB"/>
        </w:rPr>
        <w:t>. Then the network does not need to pause the reporting and can avoid discarding the report of QoE results. According to the LS</w:t>
      </w:r>
      <w:r w:rsidR="00256791">
        <w:rPr>
          <w:rFonts w:ascii="Times New Roman" w:eastAsia="等线" w:hAnsi="Times New Roman" w:cs="Times New Roman" w:hint="eastAsia"/>
          <w:kern w:val="0"/>
          <w:sz w:val="22"/>
          <w:lang w:val="en-GB"/>
        </w:rPr>
        <w:t xml:space="preserve"> [2]</w:t>
      </w:r>
      <w:r w:rsidR="003A3E19">
        <w:rPr>
          <w:rFonts w:ascii="Times New Roman" w:eastAsia="等线" w:hAnsi="Times New Roman" w:cs="Times New Roman" w:hint="eastAsia"/>
          <w:kern w:val="0"/>
          <w:sz w:val="22"/>
          <w:lang w:val="en-GB"/>
        </w:rPr>
        <w:t xml:space="preserve"> from RAN3, it is agreed that QoE reports can be transmitted to either MN or SN and the report leg can be changed during the application session.</w:t>
      </w:r>
      <w:r w:rsidR="00A22A5C">
        <w:rPr>
          <w:rFonts w:ascii="Times New Roman" w:eastAsia="等线" w:hAnsi="Times New Roman" w:cs="Times New Roman" w:hint="eastAsia"/>
          <w:kern w:val="0"/>
          <w:sz w:val="22"/>
          <w:lang w:val="en-GB"/>
        </w:rPr>
        <w:t xml:space="preserve"> When the U</w:t>
      </w:r>
      <w:r w:rsidR="0025789F">
        <w:rPr>
          <w:rFonts w:ascii="Times New Roman" w:eastAsia="等线" w:hAnsi="Times New Roman" w:cs="Times New Roman" w:hint="eastAsia"/>
          <w:kern w:val="0"/>
          <w:sz w:val="22"/>
          <w:lang w:val="en-GB"/>
        </w:rPr>
        <w:t>E transfer the QoE reports to MN</w:t>
      </w:r>
      <w:r w:rsidR="00A22A5C">
        <w:rPr>
          <w:rFonts w:ascii="Times New Roman" w:eastAsia="等线" w:hAnsi="Times New Roman" w:cs="Times New Roman" w:hint="eastAsia"/>
          <w:kern w:val="0"/>
          <w:sz w:val="22"/>
          <w:lang w:val="en-GB"/>
        </w:rPr>
        <w:t>,</w:t>
      </w:r>
      <w:r w:rsidR="0025789F">
        <w:rPr>
          <w:rFonts w:ascii="Times New Roman" w:eastAsia="等线" w:hAnsi="Times New Roman" w:cs="Times New Roman" w:hint="eastAsia"/>
          <w:kern w:val="0"/>
          <w:sz w:val="22"/>
          <w:lang w:val="en-GB"/>
        </w:rPr>
        <w:t xml:space="preserve"> </w:t>
      </w:r>
      <w:r w:rsidR="00454D75">
        <w:rPr>
          <w:rFonts w:ascii="Times New Roman" w:eastAsia="等线" w:hAnsi="Times New Roman" w:cs="Times New Roman" w:hint="eastAsia"/>
          <w:kern w:val="0"/>
          <w:sz w:val="22"/>
          <w:lang w:val="en-GB"/>
        </w:rPr>
        <w:t>UE can use the SRB4 as in R17. But when UE transfer the QoE reports to SN, the QoE reports can be transferred to SN through SRB3 or a new SRB like SRB4 in R17. This issue also has been discussed in LTE and in NR R17, it was agreed to send th</w:t>
      </w:r>
      <w:r w:rsidR="005F02D0">
        <w:rPr>
          <w:rFonts w:ascii="Times New Roman" w:eastAsia="等线" w:hAnsi="Times New Roman" w:cs="Times New Roman" w:hint="eastAsia"/>
          <w:kern w:val="0"/>
          <w:sz w:val="22"/>
          <w:lang w:val="en-GB"/>
        </w:rPr>
        <w:t>e Qo</w:t>
      </w:r>
      <w:r w:rsidR="00454D75">
        <w:rPr>
          <w:rFonts w:ascii="Times New Roman" w:eastAsia="等线" w:hAnsi="Times New Roman" w:cs="Times New Roman" w:hint="eastAsia"/>
          <w:kern w:val="0"/>
          <w:sz w:val="22"/>
          <w:lang w:val="en-GB"/>
        </w:rPr>
        <w:t>E reports over a separate SRB4. The benefits of introducing the s</w:t>
      </w:r>
      <w:r w:rsidR="005F02D0">
        <w:rPr>
          <w:rFonts w:ascii="Times New Roman" w:eastAsia="等线" w:hAnsi="Times New Roman" w:cs="Times New Roman" w:hint="eastAsia"/>
          <w:kern w:val="0"/>
          <w:sz w:val="22"/>
          <w:lang w:val="en-GB"/>
        </w:rPr>
        <w:t xml:space="preserve">eparate SRB4 are that the QoE reports could be sent over the control plane but without impacting other RRC transmission. </w:t>
      </w:r>
      <w:r w:rsidR="005F02D0">
        <w:rPr>
          <w:rFonts w:ascii="Times New Roman" w:eastAsia="等线" w:hAnsi="Times New Roman" w:cs="Times New Roman" w:hint="eastAsia"/>
          <w:kern w:val="0"/>
          <w:sz w:val="22"/>
          <w:lang w:val="en-GB"/>
        </w:rPr>
        <w:lastRenderedPageBreak/>
        <w:t>Therefore, when UE transfer the QoE report to SN, we can reuse the same solution in R17 to introduce a new SRB like SRB4.</w:t>
      </w:r>
    </w:p>
    <w:p w:rsidR="003B116A" w:rsidRPr="003632B6" w:rsidRDefault="005F02D0"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3632B6">
        <w:rPr>
          <w:rFonts w:ascii="Times New Roman" w:eastAsia="等线" w:hAnsi="Times New Roman" w:cs="Times New Roman" w:hint="eastAsia"/>
          <w:b/>
          <w:kern w:val="0"/>
          <w:sz w:val="22"/>
          <w:lang w:val="en-GB"/>
        </w:rPr>
        <w:t>Proposa</w:t>
      </w:r>
      <w:r w:rsidR="001F176C">
        <w:rPr>
          <w:rFonts w:ascii="Times New Roman" w:eastAsia="等线" w:hAnsi="Times New Roman" w:cs="Times New Roman" w:hint="eastAsia"/>
          <w:b/>
          <w:kern w:val="0"/>
          <w:sz w:val="22"/>
          <w:lang w:val="en-GB"/>
        </w:rPr>
        <w:t xml:space="preserve">l 4: </w:t>
      </w:r>
      <w:r w:rsidRPr="003632B6">
        <w:rPr>
          <w:rFonts w:ascii="Times New Roman" w:eastAsia="等线" w:hAnsi="Times New Roman" w:cs="Times New Roman" w:hint="eastAsia"/>
          <w:b/>
          <w:kern w:val="0"/>
          <w:sz w:val="22"/>
          <w:lang w:val="en-GB"/>
        </w:rPr>
        <w:t xml:space="preserve">The UE can transfer the QoE report to SN using a new </w:t>
      </w:r>
      <w:proofErr w:type="spellStart"/>
      <w:r w:rsidRPr="003632B6">
        <w:rPr>
          <w:rFonts w:ascii="Times New Roman" w:eastAsia="等线" w:hAnsi="Times New Roman" w:cs="Times New Roman" w:hint="eastAsia"/>
          <w:b/>
          <w:kern w:val="0"/>
          <w:sz w:val="22"/>
          <w:lang w:val="en-GB"/>
        </w:rPr>
        <w:t>SRB</w:t>
      </w:r>
      <w:r w:rsidR="003632B6">
        <w:rPr>
          <w:rFonts w:ascii="Times New Roman" w:eastAsia="等线" w:hAnsi="Times New Roman" w:cs="Times New Roman" w:hint="eastAsia"/>
          <w:b/>
          <w:kern w:val="0"/>
          <w:sz w:val="22"/>
          <w:lang w:val="en-GB"/>
        </w:rPr>
        <w:t>x</w:t>
      </w:r>
      <w:proofErr w:type="spellEnd"/>
      <w:r w:rsidRPr="003632B6">
        <w:rPr>
          <w:rFonts w:ascii="Times New Roman" w:eastAsia="等线" w:hAnsi="Times New Roman" w:cs="Times New Roman" w:hint="eastAsia"/>
          <w:b/>
          <w:kern w:val="0"/>
          <w:sz w:val="22"/>
          <w:lang w:val="en-GB"/>
        </w:rPr>
        <w:t xml:space="preserve"> like SRB4. </w:t>
      </w:r>
    </w:p>
    <w:p w:rsidR="003B116A" w:rsidRDefault="00D62034"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According to the LS from RAN3, the report leg can be changed during the application session. So it need to be discussed how to trigger the UE to send the report via SN.</w:t>
      </w:r>
      <w:r w:rsidR="00277C5F">
        <w:rPr>
          <w:rFonts w:ascii="Times New Roman" w:eastAsia="等线" w:hAnsi="Times New Roman" w:cs="Times New Roman" w:hint="eastAsia"/>
          <w:kern w:val="0"/>
          <w:sz w:val="22"/>
          <w:lang w:val="en-GB"/>
        </w:rPr>
        <w:t xml:space="preserve"> As the UE may send the QoE report via SN in the case of the MN is overload or the RLF is detected in MN. When the MN is </w:t>
      </w:r>
      <w:r w:rsidR="001F176C">
        <w:rPr>
          <w:rFonts w:ascii="Times New Roman" w:eastAsia="等线" w:hAnsi="Times New Roman" w:cs="Times New Roman" w:hint="eastAsia"/>
          <w:kern w:val="0"/>
          <w:sz w:val="22"/>
          <w:lang w:val="en-GB"/>
        </w:rPr>
        <w:t>overload, the MN</w:t>
      </w:r>
      <w:r w:rsidR="00277C5F">
        <w:rPr>
          <w:rFonts w:ascii="Times New Roman" w:eastAsia="等线" w:hAnsi="Times New Roman" w:cs="Times New Roman" w:hint="eastAsia"/>
          <w:kern w:val="0"/>
          <w:sz w:val="22"/>
          <w:lang w:val="en-GB"/>
        </w:rPr>
        <w:t xml:space="preserve"> can send </w:t>
      </w:r>
      <w:r w:rsidR="00425F41">
        <w:rPr>
          <w:rFonts w:ascii="Times New Roman" w:eastAsia="等线" w:hAnsi="Times New Roman" w:cs="Times New Roman" w:hint="eastAsia"/>
          <w:kern w:val="0"/>
          <w:sz w:val="22"/>
          <w:lang w:val="en-GB"/>
        </w:rPr>
        <w:t xml:space="preserve">commands to UE </w:t>
      </w:r>
      <w:r w:rsidR="00A35572">
        <w:rPr>
          <w:rFonts w:ascii="Times New Roman" w:eastAsia="等线" w:hAnsi="Times New Roman" w:cs="Times New Roman" w:hint="eastAsia"/>
          <w:kern w:val="0"/>
          <w:sz w:val="22"/>
          <w:lang w:val="en-GB"/>
        </w:rPr>
        <w:t xml:space="preserve">to send QoE report via SN. When the RLF is detected in MN, the UE can send the RLF indication to SN and then SN inform the MN that the RLF happens. Then the MN decides whether sends the indication </w:t>
      </w:r>
      <w:r w:rsidR="001F176C">
        <w:rPr>
          <w:rFonts w:ascii="Times New Roman" w:eastAsia="等线" w:hAnsi="Times New Roman" w:cs="Times New Roman" w:hint="eastAsia"/>
          <w:kern w:val="0"/>
          <w:sz w:val="22"/>
          <w:lang w:val="en-GB"/>
        </w:rPr>
        <w:t xml:space="preserve">over SN </w:t>
      </w:r>
      <w:r w:rsidR="00A35572">
        <w:rPr>
          <w:rFonts w:ascii="Times New Roman" w:eastAsia="等线" w:hAnsi="Times New Roman" w:cs="Times New Roman" w:hint="eastAsia"/>
          <w:kern w:val="0"/>
          <w:sz w:val="22"/>
          <w:lang w:val="en-GB"/>
        </w:rPr>
        <w:t xml:space="preserve">to inform the UE </w:t>
      </w:r>
      <w:r w:rsidR="001F176C">
        <w:rPr>
          <w:rFonts w:ascii="Times New Roman" w:eastAsia="等线" w:hAnsi="Times New Roman" w:cs="Times New Roman" w:hint="eastAsia"/>
          <w:kern w:val="0"/>
          <w:sz w:val="22"/>
          <w:lang w:val="en-GB"/>
        </w:rPr>
        <w:t xml:space="preserve">to </w:t>
      </w:r>
      <w:r w:rsidR="00A35572">
        <w:rPr>
          <w:rFonts w:ascii="Times New Roman" w:eastAsia="等线" w:hAnsi="Times New Roman" w:cs="Times New Roman" w:hint="eastAsia"/>
          <w:kern w:val="0"/>
          <w:sz w:val="22"/>
          <w:lang w:val="en-GB"/>
        </w:rPr>
        <w:t>send the QoE report via SN.</w:t>
      </w:r>
      <w:r w:rsidR="00277C5F">
        <w:rPr>
          <w:rFonts w:ascii="Times New Roman" w:eastAsia="等线" w:hAnsi="Times New Roman" w:cs="Times New Roman" w:hint="eastAsia"/>
          <w:kern w:val="0"/>
          <w:sz w:val="22"/>
          <w:lang w:val="en-GB"/>
        </w:rPr>
        <w:t xml:space="preserve">   </w:t>
      </w:r>
    </w:p>
    <w:p w:rsidR="00D62034" w:rsidRPr="00425F41" w:rsidRDefault="001F176C"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425F41">
        <w:rPr>
          <w:rFonts w:ascii="Times New Roman" w:eastAsia="等线" w:hAnsi="Times New Roman" w:cs="Times New Roman" w:hint="eastAsia"/>
          <w:b/>
          <w:kern w:val="0"/>
          <w:sz w:val="22"/>
          <w:lang w:val="en-GB"/>
        </w:rPr>
        <w:t>Proposal 5: When the MN i</w:t>
      </w:r>
      <w:r w:rsidR="00425F41" w:rsidRPr="00425F41">
        <w:rPr>
          <w:rFonts w:ascii="Times New Roman" w:eastAsia="等线" w:hAnsi="Times New Roman" w:cs="Times New Roman" w:hint="eastAsia"/>
          <w:b/>
          <w:kern w:val="0"/>
          <w:sz w:val="22"/>
          <w:lang w:val="en-GB"/>
        </w:rPr>
        <w:t xml:space="preserve">s overload, the MN can send command to UE </w:t>
      </w:r>
      <w:r w:rsidR="00F23E9B">
        <w:rPr>
          <w:rFonts w:ascii="Times New Roman" w:eastAsia="等线" w:hAnsi="Times New Roman" w:cs="Times New Roman" w:hint="eastAsia"/>
          <w:b/>
          <w:kern w:val="0"/>
          <w:sz w:val="22"/>
          <w:lang w:val="en-GB"/>
        </w:rPr>
        <w:t xml:space="preserve">to </w:t>
      </w:r>
      <w:r w:rsidR="00425F41" w:rsidRPr="00425F41">
        <w:rPr>
          <w:rFonts w:ascii="Times New Roman" w:eastAsia="等线" w:hAnsi="Times New Roman" w:cs="Times New Roman" w:hint="eastAsia"/>
          <w:b/>
          <w:kern w:val="0"/>
          <w:sz w:val="22"/>
          <w:lang w:val="en-GB"/>
        </w:rPr>
        <w:t>send QoE report via SN.</w:t>
      </w:r>
    </w:p>
    <w:p w:rsidR="00425F41" w:rsidRPr="00425F41" w:rsidRDefault="00425F41"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425F41">
        <w:rPr>
          <w:rFonts w:ascii="Times New Roman" w:eastAsia="等线" w:hAnsi="Times New Roman" w:cs="Times New Roman" w:hint="eastAsia"/>
          <w:b/>
          <w:kern w:val="0"/>
          <w:sz w:val="22"/>
          <w:lang w:val="en-GB"/>
        </w:rPr>
        <w:t>Proposal 6: When the RLF is detected in MN, UE can send the RLF indication to MN over SN and then acc</w:t>
      </w:r>
      <w:r>
        <w:rPr>
          <w:rFonts w:ascii="Times New Roman" w:eastAsia="等线" w:hAnsi="Times New Roman" w:cs="Times New Roman" w:hint="eastAsia"/>
          <w:b/>
          <w:kern w:val="0"/>
          <w:sz w:val="22"/>
          <w:lang w:val="en-GB"/>
        </w:rPr>
        <w:t>ording to the feedback</w:t>
      </w:r>
      <w:r w:rsidRPr="00425F41">
        <w:rPr>
          <w:rFonts w:ascii="Times New Roman" w:eastAsia="等线" w:hAnsi="Times New Roman" w:cs="Times New Roman" w:hint="eastAsia"/>
          <w:b/>
          <w:kern w:val="0"/>
          <w:sz w:val="22"/>
          <w:lang w:val="en-GB"/>
        </w:rPr>
        <w:t xml:space="preserve"> to decide whether send the QoE report via SN.</w:t>
      </w:r>
    </w:p>
    <w:p w:rsidR="00D62034" w:rsidRPr="00F244BD" w:rsidRDefault="00425F41" w:rsidP="00F244BD">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Arial"/>
          <w:kern w:val="0"/>
          <w:sz w:val="28"/>
          <w:szCs w:val="28"/>
          <w:lang w:val="en-GB" w:eastAsia="ja-JP"/>
        </w:rPr>
      </w:pPr>
      <w:r w:rsidRPr="00F244BD">
        <w:rPr>
          <w:rFonts w:ascii="Arial" w:eastAsia="等线" w:hAnsi="Arial" w:cs="Arial" w:hint="eastAsia"/>
          <w:kern w:val="0"/>
          <w:sz w:val="28"/>
          <w:szCs w:val="28"/>
          <w:lang w:val="en-GB" w:eastAsia="ja-JP"/>
        </w:rPr>
        <w:t xml:space="preserve">2.2 </w:t>
      </w:r>
      <w:r w:rsidR="00F244BD" w:rsidRPr="00F244BD">
        <w:rPr>
          <w:rFonts w:ascii="Arial" w:eastAsia="等线" w:hAnsi="Arial" w:cs="Arial" w:hint="eastAsia"/>
          <w:kern w:val="0"/>
          <w:sz w:val="28"/>
          <w:szCs w:val="28"/>
          <w:lang w:val="en-GB" w:eastAsia="ja-JP"/>
        </w:rPr>
        <w:t xml:space="preserve">Support for RAN-Visible QoE configuration and reporting in NR-DC </w:t>
      </w:r>
    </w:p>
    <w:p w:rsidR="007F71BD" w:rsidRDefault="00F244B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F244BD">
        <w:rPr>
          <w:rFonts w:ascii="Times New Roman" w:eastAsia="等线" w:hAnsi="Times New Roman" w:cs="Times New Roman"/>
          <w:kern w:val="0"/>
          <w:sz w:val="22"/>
          <w:lang w:val="en-GB"/>
        </w:rPr>
        <w:t xml:space="preserve">In NR-DC case, there are two NG-RAN nodes included. </w:t>
      </w:r>
      <w:proofErr w:type="gramStart"/>
      <w:r w:rsidRPr="00F244BD">
        <w:rPr>
          <w:rFonts w:ascii="Times New Roman" w:eastAsia="等线" w:hAnsi="Times New Roman" w:cs="Times New Roman"/>
          <w:kern w:val="0"/>
          <w:sz w:val="22"/>
          <w:lang w:val="en-GB"/>
        </w:rPr>
        <w:t>i.e</w:t>
      </w:r>
      <w:proofErr w:type="gramEnd"/>
      <w:r w:rsidRPr="00F244BD">
        <w:rPr>
          <w:rFonts w:ascii="Times New Roman" w:eastAsia="等线" w:hAnsi="Times New Roman" w:cs="Times New Roman"/>
          <w:kern w:val="0"/>
          <w:sz w:val="22"/>
          <w:lang w:val="en-GB"/>
        </w:rPr>
        <w:t xml:space="preserve">. MN and SN. RAN visible QoE is configured by RAN node and the report is used by the RAN node. </w:t>
      </w:r>
      <w:r w:rsidR="007F71BD">
        <w:rPr>
          <w:rFonts w:ascii="Times New Roman" w:eastAsia="等线" w:hAnsi="Times New Roman" w:cs="Times New Roman" w:hint="eastAsia"/>
          <w:kern w:val="0"/>
          <w:sz w:val="22"/>
          <w:lang w:val="en-GB"/>
        </w:rPr>
        <w:t xml:space="preserve">The service over MN or SN may be different and MN and SN may have </w:t>
      </w:r>
      <w:r w:rsidR="007F71BD">
        <w:rPr>
          <w:rFonts w:ascii="Times New Roman" w:eastAsia="等线" w:hAnsi="Times New Roman" w:cs="Times New Roman"/>
          <w:kern w:val="0"/>
          <w:sz w:val="22"/>
          <w:lang w:val="en-GB"/>
        </w:rPr>
        <w:t>the</w:t>
      </w:r>
      <w:r w:rsidR="007F71BD">
        <w:rPr>
          <w:rFonts w:ascii="Times New Roman" w:eastAsia="等线" w:hAnsi="Times New Roman" w:cs="Times New Roman" w:hint="eastAsia"/>
          <w:kern w:val="0"/>
          <w:sz w:val="22"/>
          <w:lang w:val="en-GB"/>
        </w:rPr>
        <w:t xml:space="preserve"> different requirement. So </w:t>
      </w:r>
      <w:r w:rsidRPr="00F244BD">
        <w:rPr>
          <w:rFonts w:ascii="Times New Roman" w:eastAsia="等线" w:hAnsi="Times New Roman" w:cs="Times New Roman"/>
          <w:kern w:val="0"/>
          <w:sz w:val="22"/>
          <w:lang w:val="en-GB"/>
        </w:rPr>
        <w:t>in NR-DC case, both MN and SN can configure the RAN visible QoE measurements</w:t>
      </w:r>
      <w:r w:rsidR="007F71BD">
        <w:rPr>
          <w:rFonts w:ascii="Times New Roman" w:eastAsia="等线" w:hAnsi="Times New Roman" w:cs="Times New Roman" w:hint="eastAsia"/>
          <w:kern w:val="0"/>
          <w:sz w:val="22"/>
          <w:lang w:val="en-GB"/>
        </w:rPr>
        <w:t xml:space="preserve"> separately</w:t>
      </w:r>
      <w:r w:rsidRPr="00F244BD">
        <w:rPr>
          <w:rFonts w:ascii="Times New Roman" w:eastAsia="等线" w:hAnsi="Times New Roman" w:cs="Times New Roman"/>
          <w:kern w:val="0"/>
          <w:sz w:val="22"/>
          <w:lang w:val="en-GB"/>
        </w:rPr>
        <w:t>.</w:t>
      </w:r>
    </w:p>
    <w:p w:rsidR="007F71BD" w:rsidRPr="007F71BD" w:rsidRDefault="007F71B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F71BD">
        <w:rPr>
          <w:rFonts w:ascii="Times New Roman" w:eastAsia="等线" w:hAnsi="Times New Roman" w:cs="Times New Roman" w:hint="eastAsia"/>
          <w:b/>
          <w:kern w:val="0"/>
          <w:sz w:val="22"/>
          <w:lang w:val="en-GB"/>
        </w:rPr>
        <w:t>Proposal 7: MN and SN can configure the RV-QoE separately.</w:t>
      </w:r>
      <w:r w:rsidR="00F244BD" w:rsidRPr="007F71BD">
        <w:rPr>
          <w:rFonts w:ascii="Times New Roman" w:eastAsia="等线" w:hAnsi="Times New Roman" w:cs="Times New Roman"/>
          <w:b/>
          <w:kern w:val="0"/>
          <w:sz w:val="22"/>
          <w:lang w:val="en-GB"/>
        </w:rPr>
        <w:t xml:space="preserve"> </w:t>
      </w:r>
    </w:p>
    <w:p w:rsidR="00D62034" w:rsidRDefault="00F244B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F244BD">
        <w:rPr>
          <w:rFonts w:ascii="Times New Roman" w:eastAsia="等线" w:hAnsi="Times New Roman" w:cs="Times New Roman"/>
          <w:kern w:val="0"/>
          <w:sz w:val="22"/>
          <w:lang w:val="en-GB"/>
        </w:rPr>
        <w:t xml:space="preserve">After the MN configures the legacy QoE, the MN may configure the RV-QoE for MN. </w:t>
      </w:r>
      <w:r w:rsidR="007F71BD">
        <w:rPr>
          <w:rFonts w:ascii="Times New Roman" w:eastAsia="等线" w:hAnsi="Times New Roman" w:cs="Times New Roman" w:hint="eastAsia"/>
          <w:kern w:val="0"/>
          <w:sz w:val="22"/>
          <w:lang w:val="en-GB"/>
        </w:rPr>
        <w:t>Then MN also need send</w:t>
      </w:r>
      <w:r w:rsidR="007F71BD" w:rsidRPr="007F71BD">
        <w:rPr>
          <w:rFonts w:ascii="Times New Roman" w:eastAsia="等线" w:hAnsi="Times New Roman" w:cs="Times New Roman"/>
          <w:kern w:val="0"/>
          <w:sz w:val="22"/>
          <w:lang w:val="en-GB"/>
        </w:rPr>
        <w:t xml:space="preserve"> the available metrics and RRC ID to SN. And then the SN can configure the RV-QoE with same RRC ID or different RRC ID for SN. How the SN sends the RV-QoE configuration to UE may have several options: 1. Via SRB3; 2. Send to MN, then MN sends to UE. If the option2 is used, the configuration from SN should carry the in</w:t>
      </w:r>
      <w:r w:rsidR="007F71BD">
        <w:rPr>
          <w:rFonts w:ascii="Times New Roman" w:eastAsia="等线" w:hAnsi="Times New Roman" w:cs="Times New Roman"/>
          <w:kern w:val="0"/>
          <w:sz w:val="22"/>
          <w:lang w:val="en-GB"/>
        </w:rPr>
        <w:t>dication of SN node.</w:t>
      </w:r>
      <w:r w:rsidR="007F71BD" w:rsidRPr="007F71BD">
        <w:rPr>
          <w:rFonts w:ascii="Times New Roman" w:eastAsia="等线" w:hAnsi="Times New Roman" w:cs="Times New Roman"/>
          <w:kern w:val="0"/>
          <w:sz w:val="22"/>
          <w:lang w:val="en-GB"/>
        </w:rPr>
        <w:t xml:space="preserve"> So the UE may differentiate the RV-QoE configuration and report according the RRC ID or SN node indication.</w:t>
      </w:r>
    </w:p>
    <w:p w:rsidR="00F244BD" w:rsidRPr="007F71BD" w:rsidRDefault="007F71B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F71BD">
        <w:rPr>
          <w:rFonts w:ascii="Times New Roman" w:eastAsia="等线" w:hAnsi="Times New Roman" w:cs="Times New Roman" w:hint="eastAsia"/>
          <w:b/>
          <w:kern w:val="0"/>
          <w:sz w:val="22"/>
          <w:lang w:val="en-GB"/>
        </w:rPr>
        <w:t>Proposal 8: SN can send RV-QoE configuration via SRB3 or via MN with SN indication.</w:t>
      </w:r>
    </w:p>
    <w:p w:rsidR="007F71BD" w:rsidRPr="007F71BD" w:rsidRDefault="007F71B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F71BD">
        <w:rPr>
          <w:rFonts w:ascii="Times New Roman" w:eastAsia="等线" w:hAnsi="Times New Roman" w:cs="Times New Roman" w:hint="eastAsia"/>
          <w:b/>
          <w:kern w:val="0"/>
          <w:sz w:val="22"/>
          <w:lang w:val="en-GB"/>
        </w:rPr>
        <w:t>Proposal 9: UE may differentiate the RV-QoE configuration and report according to the RRC ID or SN node indication.</w:t>
      </w:r>
    </w:p>
    <w:p w:rsidR="003573E5" w:rsidRPr="003573E5" w:rsidRDefault="003573E5" w:rsidP="003573E5">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3573E5">
        <w:rPr>
          <w:rFonts w:ascii="Times New Roman" w:eastAsia="等线" w:hAnsi="Times New Roman" w:cs="Times New Roman"/>
          <w:kern w:val="0"/>
          <w:sz w:val="22"/>
          <w:lang w:val="en-GB"/>
        </w:rPr>
        <w:t xml:space="preserve">If we support the MN and SN configures the RV-QoE separately, the RV-QoE report should be separately sent to the configuration initialled node. There are several options for how to send the report to the configuration initialled node. </w:t>
      </w:r>
    </w:p>
    <w:p w:rsidR="003573E5" w:rsidRPr="003573E5" w:rsidRDefault="003573E5" w:rsidP="003573E5">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3573E5">
        <w:rPr>
          <w:rFonts w:ascii="Times New Roman" w:eastAsia="等线" w:hAnsi="Times New Roman" w:cs="Times New Roman"/>
          <w:kern w:val="0"/>
          <w:sz w:val="22"/>
          <w:lang w:val="en-GB"/>
        </w:rPr>
        <w:t>1). UE AS layer directly sends the report to the configuration initialled node, to MN via SRB4, to SN via SRB3 or like SRB4 in SN</w:t>
      </w:r>
    </w:p>
    <w:p w:rsidR="00F244BD" w:rsidRDefault="003573E5" w:rsidP="003573E5">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3573E5">
        <w:rPr>
          <w:rFonts w:ascii="Times New Roman" w:eastAsia="等线" w:hAnsi="Times New Roman" w:cs="Times New Roman"/>
          <w:kern w:val="0"/>
          <w:sz w:val="22"/>
          <w:lang w:val="en-GB"/>
        </w:rPr>
        <w:t>2). UE AS layer sends the RV-QoE reports of MN and SN to one node, either MN or SN. In this case, the configuration and report should carry the indication of the node. Otherwise, the report cannot be relay to the configuration initialled node</w:t>
      </w:r>
    </w:p>
    <w:p w:rsidR="00F244BD" w:rsidRPr="00247631" w:rsidRDefault="003573E5"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247631">
        <w:rPr>
          <w:rFonts w:ascii="Times New Roman" w:eastAsia="等线" w:hAnsi="Times New Roman" w:cs="Times New Roman"/>
          <w:b/>
          <w:kern w:val="0"/>
          <w:sz w:val="22"/>
          <w:lang w:val="en-GB"/>
        </w:rPr>
        <w:t xml:space="preserve">Proposal </w:t>
      </w:r>
      <w:r w:rsidRPr="00247631">
        <w:rPr>
          <w:rFonts w:ascii="Times New Roman" w:eastAsia="等线" w:hAnsi="Times New Roman" w:cs="Times New Roman" w:hint="eastAsia"/>
          <w:b/>
          <w:kern w:val="0"/>
          <w:sz w:val="22"/>
          <w:lang w:val="en-GB"/>
        </w:rPr>
        <w:t>10</w:t>
      </w:r>
      <w:r w:rsidRPr="00247631">
        <w:rPr>
          <w:rFonts w:ascii="Times New Roman" w:eastAsia="等线" w:hAnsi="Times New Roman" w:cs="Times New Roman"/>
          <w:b/>
          <w:kern w:val="0"/>
          <w:sz w:val="22"/>
          <w:lang w:val="en-GB"/>
        </w:rPr>
        <w:t xml:space="preserve">: </w:t>
      </w:r>
      <w:r w:rsidR="00247631" w:rsidRPr="00247631">
        <w:rPr>
          <w:rFonts w:ascii="Times New Roman" w:eastAsia="等线" w:hAnsi="Times New Roman" w:cs="Times New Roman" w:hint="eastAsia"/>
          <w:b/>
          <w:kern w:val="0"/>
          <w:sz w:val="22"/>
          <w:lang w:val="en-GB"/>
        </w:rPr>
        <w:t>UE AS layer can directly send the RV QoE report to configuration initialled node</w:t>
      </w:r>
      <w:r w:rsidR="00247631">
        <w:rPr>
          <w:rFonts w:ascii="Times New Roman" w:eastAsia="等线" w:hAnsi="Times New Roman" w:cs="Times New Roman" w:hint="eastAsia"/>
          <w:b/>
          <w:kern w:val="0"/>
          <w:sz w:val="22"/>
          <w:lang w:val="en-GB"/>
        </w:rPr>
        <w:t xml:space="preserve"> separately</w:t>
      </w:r>
      <w:r w:rsidR="00247631" w:rsidRPr="00247631">
        <w:rPr>
          <w:rFonts w:ascii="Times New Roman" w:eastAsia="等线" w:hAnsi="Times New Roman" w:cs="Times New Roman" w:hint="eastAsia"/>
          <w:b/>
          <w:kern w:val="0"/>
          <w:sz w:val="22"/>
          <w:lang w:val="en-GB"/>
        </w:rPr>
        <w:t xml:space="preserve"> or send the RV-QoE report </w:t>
      </w:r>
      <w:r w:rsidR="00247631">
        <w:rPr>
          <w:rFonts w:ascii="Times New Roman" w:eastAsia="等线" w:hAnsi="Times New Roman" w:cs="Times New Roman" w:hint="eastAsia"/>
          <w:b/>
          <w:kern w:val="0"/>
          <w:sz w:val="22"/>
          <w:lang w:val="en-GB"/>
        </w:rPr>
        <w:t xml:space="preserve">of MN and SN </w:t>
      </w:r>
      <w:r w:rsidR="00247631" w:rsidRPr="00247631">
        <w:rPr>
          <w:rFonts w:ascii="Times New Roman" w:eastAsia="等线" w:hAnsi="Times New Roman" w:cs="Times New Roman" w:hint="eastAsia"/>
          <w:b/>
          <w:kern w:val="0"/>
          <w:sz w:val="22"/>
          <w:lang w:val="en-GB"/>
        </w:rPr>
        <w:t xml:space="preserve">to one node carrying the indication of the node. </w:t>
      </w:r>
    </w:p>
    <w:p w:rsidR="00F244BD" w:rsidRPr="00BB5F9C" w:rsidRDefault="00F244BD" w:rsidP="00BB5F9C">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Arial"/>
          <w:kern w:val="0"/>
          <w:sz w:val="28"/>
          <w:szCs w:val="28"/>
          <w:lang w:val="en-GB" w:eastAsia="ja-JP"/>
        </w:rPr>
      </w:pPr>
      <w:r w:rsidRPr="00BB5F9C">
        <w:rPr>
          <w:rFonts w:ascii="Arial" w:eastAsia="等线" w:hAnsi="Arial" w:cs="Arial" w:hint="eastAsia"/>
          <w:kern w:val="0"/>
          <w:sz w:val="28"/>
          <w:szCs w:val="28"/>
          <w:lang w:val="en-GB" w:eastAsia="ja-JP"/>
        </w:rPr>
        <w:lastRenderedPageBreak/>
        <w:t xml:space="preserve">2.3 </w:t>
      </w:r>
      <w:r w:rsidR="00247631" w:rsidRPr="00BB5F9C">
        <w:rPr>
          <w:rFonts w:ascii="Arial" w:eastAsia="等线" w:hAnsi="Arial" w:cs="Arial" w:hint="eastAsia"/>
          <w:kern w:val="0"/>
          <w:sz w:val="28"/>
          <w:szCs w:val="28"/>
          <w:lang w:val="en-GB" w:eastAsia="ja-JP"/>
        </w:rPr>
        <w:t>Support for QoE measurement continuity in mobility scenarios in NR-DC</w:t>
      </w:r>
    </w:p>
    <w:p w:rsidR="00247631" w:rsidRPr="00247631" w:rsidRDefault="00247631" w:rsidP="00247631">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247631">
        <w:rPr>
          <w:rFonts w:ascii="Times New Roman" w:eastAsia="等线" w:hAnsi="Times New Roman" w:cs="Times New Roman"/>
          <w:kern w:val="0"/>
          <w:sz w:val="22"/>
          <w:lang w:val="en-GB"/>
        </w:rPr>
        <w:t xml:space="preserve">The NR-DC mobility includes inter-master node handover with SN, SN change, etc. For the QoE configuration already configured in SN, the source SN or MN should transfer the configuration to the target SN when the mobility happened. So the target SN can correctly receive the QoE report from UE. If the segment report is received by source SN, the source SN may forward the report target SN   </w:t>
      </w:r>
    </w:p>
    <w:p w:rsidR="00247631" w:rsidRPr="00247631" w:rsidRDefault="00247631" w:rsidP="00247631">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Pr>
          <w:rFonts w:ascii="Times New Roman" w:eastAsia="等线" w:hAnsi="Times New Roman" w:cs="Times New Roman"/>
          <w:b/>
          <w:kern w:val="0"/>
          <w:sz w:val="22"/>
          <w:lang w:val="en-GB"/>
        </w:rPr>
        <w:t xml:space="preserve">Proposal </w:t>
      </w:r>
      <w:r>
        <w:rPr>
          <w:rFonts w:ascii="Times New Roman" w:eastAsia="等线" w:hAnsi="Times New Roman" w:cs="Times New Roman" w:hint="eastAsia"/>
          <w:b/>
          <w:kern w:val="0"/>
          <w:sz w:val="22"/>
          <w:lang w:val="en-GB"/>
        </w:rPr>
        <w:t>11</w:t>
      </w:r>
      <w:r w:rsidRPr="00247631">
        <w:rPr>
          <w:rFonts w:ascii="Times New Roman" w:eastAsia="等线" w:hAnsi="Times New Roman" w:cs="Times New Roman"/>
          <w:b/>
          <w:kern w:val="0"/>
          <w:sz w:val="22"/>
          <w:lang w:val="en-GB"/>
        </w:rPr>
        <w:t>: MN or SN should transfer the configuration to the target SN to support QoE measurement continuity in mobility scenarios in NR-DC</w:t>
      </w:r>
    </w:p>
    <w:p w:rsidR="00247631" w:rsidRPr="00BB5F9C" w:rsidRDefault="00247631" w:rsidP="00BB5F9C">
      <w:pPr>
        <w:keepNext/>
        <w:keepLines/>
        <w:widowControl/>
        <w:overflowPunct w:val="0"/>
        <w:autoSpaceDE w:val="0"/>
        <w:autoSpaceDN w:val="0"/>
        <w:adjustRightInd w:val="0"/>
        <w:spacing w:before="180" w:after="180"/>
        <w:ind w:left="140" w:hangingChars="50" w:hanging="140"/>
        <w:textAlignment w:val="baseline"/>
        <w:outlineLvl w:val="1"/>
        <w:rPr>
          <w:rFonts w:ascii="Arial" w:eastAsia="等线" w:hAnsi="Arial" w:cs="Arial"/>
          <w:kern w:val="0"/>
          <w:sz w:val="28"/>
          <w:szCs w:val="28"/>
          <w:lang w:val="en-GB" w:eastAsia="ja-JP"/>
        </w:rPr>
      </w:pPr>
      <w:r w:rsidRPr="00BB5F9C">
        <w:rPr>
          <w:rFonts w:ascii="Arial" w:eastAsia="等线" w:hAnsi="Arial" w:cs="Arial" w:hint="eastAsia"/>
          <w:kern w:val="0"/>
          <w:sz w:val="28"/>
          <w:szCs w:val="28"/>
          <w:lang w:val="en-GB" w:eastAsia="ja-JP"/>
        </w:rPr>
        <w:t>2.4 Support for alignment of QoE measurements and radio related measurement</w:t>
      </w:r>
    </w:p>
    <w:p w:rsidR="00BB5F9C" w:rsidRPr="00BB5F9C" w:rsidRDefault="00BB5F9C" w:rsidP="00BB5F9C">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BB5F9C">
        <w:rPr>
          <w:rFonts w:ascii="Times New Roman" w:eastAsia="等线" w:hAnsi="Times New Roman" w:cs="Times New Roman"/>
          <w:kern w:val="0"/>
          <w:sz w:val="22"/>
          <w:lang w:val="en-GB"/>
        </w:rPr>
        <w:t>In NR-DC, the immediate MDT can be configured in the MN and SN. But the logged MDT can be configured only in MN. The logged MDT aligns with the QoE in idled and inactive state should be discussed in the work item of the idle QoE and the NR-DC will not impact the alignment.</w:t>
      </w:r>
      <w:r w:rsidRPr="00BB5F9C">
        <w:t xml:space="preserve"> </w:t>
      </w:r>
      <w:r w:rsidRPr="00BB5F9C">
        <w:rPr>
          <w:rFonts w:ascii="Times New Roman" w:eastAsia="等线" w:hAnsi="Times New Roman" w:cs="Times New Roman"/>
          <w:kern w:val="0"/>
          <w:sz w:val="22"/>
          <w:lang w:val="en-GB"/>
        </w:rPr>
        <w:t xml:space="preserve">For the QoE in connected state align with the immediate MDT in MN and SN, aligned immediate MDT in MN and SN may be the same MDT or different MDT. To simple the specification, we should restrict the alignments to only supporting the same MDT. How to trigger the MDT configured should be enhanced base on the current specification. The QoE start indication should send to SN for the SN MDT configuration.   </w:t>
      </w:r>
    </w:p>
    <w:p w:rsidR="00BB5F9C" w:rsidRPr="00BB5F9C" w:rsidRDefault="00BB5F9C" w:rsidP="00BB5F9C">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BB5F9C">
        <w:rPr>
          <w:rFonts w:ascii="Times New Roman" w:eastAsia="等线" w:hAnsi="Times New Roman" w:cs="Times New Roman"/>
          <w:b/>
          <w:kern w:val="0"/>
          <w:sz w:val="22"/>
          <w:lang w:val="en-GB"/>
        </w:rPr>
        <w:t>Proposal 1</w:t>
      </w:r>
      <w:r w:rsidRPr="00BB5F9C">
        <w:rPr>
          <w:rFonts w:ascii="Times New Roman" w:eastAsia="等线" w:hAnsi="Times New Roman" w:cs="Times New Roman" w:hint="eastAsia"/>
          <w:b/>
          <w:kern w:val="0"/>
          <w:sz w:val="22"/>
          <w:lang w:val="en-GB"/>
        </w:rPr>
        <w:t>2</w:t>
      </w:r>
      <w:r w:rsidR="009C42DD">
        <w:rPr>
          <w:rFonts w:ascii="Times New Roman" w:eastAsia="等线" w:hAnsi="Times New Roman" w:cs="Times New Roman"/>
          <w:b/>
          <w:kern w:val="0"/>
          <w:sz w:val="22"/>
          <w:lang w:val="en-GB"/>
        </w:rPr>
        <w:t xml:space="preserve">: </w:t>
      </w:r>
      <w:r w:rsidR="009C42DD">
        <w:rPr>
          <w:rFonts w:ascii="Times New Roman" w:eastAsia="等线" w:hAnsi="Times New Roman" w:cs="Times New Roman" w:hint="eastAsia"/>
          <w:b/>
          <w:kern w:val="0"/>
          <w:sz w:val="22"/>
          <w:lang w:val="en-GB"/>
        </w:rPr>
        <w:t>A</w:t>
      </w:r>
      <w:r w:rsidRPr="00BB5F9C">
        <w:rPr>
          <w:rFonts w:ascii="Times New Roman" w:eastAsia="等线" w:hAnsi="Times New Roman" w:cs="Times New Roman"/>
          <w:b/>
          <w:kern w:val="0"/>
          <w:sz w:val="22"/>
          <w:lang w:val="en-GB"/>
        </w:rPr>
        <w:t xml:space="preserve">ligned immediate MDT in MN and SN should be the same MDT </w:t>
      </w:r>
    </w:p>
    <w:p w:rsidR="00D62034" w:rsidRPr="00BB5F9C" w:rsidRDefault="00BB5F9C" w:rsidP="00BB5F9C">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BB5F9C">
        <w:rPr>
          <w:rFonts w:ascii="Times New Roman" w:eastAsia="等线" w:hAnsi="Times New Roman" w:cs="Times New Roman"/>
          <w:b/>
          <w:kern w:val="0"/>
          <w:sz w:val="22"/>
          <w:lang w:val="en-GB"/>
        </w:rPr>
        <w:t>Proposal 1</w:t>
      </w:r>
      <w:r w:rsidRPr="00BB5F9C">
        <w:rPr>
          <w:rFonts w:ascii="Times New Roman" w:eastAsia="等线" w:hAnsi="Times New Roman" w:cs="Times New Roman" w:hint="eastAsia"/>
          <w:b/>
          <w:kern w:val="0"/>
          <w:sz w:val="22"/>
          <w:lang w:val="en-GB"/>
        </w:rPr>
        <w:t>3</w:t>
      </w:r>
      <w:r w:rsidRPr="00BB5F9C">
        <w:rPr>
          <w:rFonts w:ascii="Times New Roman" w:eastAsia="等线" w:hAnsi="Times New Roman" w:cs="Times New Roman"/>
          <w:b/>
          <w:kern w:val="0"/>
          <w:sz w:val="22"/>
          <w:lang w:val="en-GB"/>
        </w:rPr>
        <w:t>: The QoE start indication should send to SN for the SN MDT configuration initial</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p>
    <w:p w:rsidR="0071366D" w:rsidRPr="0071366D" w:rsidRDefault="0071366D" w:rsidP="0071366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bookmarkStart w:id="2" w:name="_Ref189046994"/>
      <w:r w:rsidRPr="0071366D">
        <w:rPr>
          <w:rFonts w:ascii="Arial" w:eastAsia="等线" w:hAnsi="Arial" w:cs="Times New Roman"/>
          <w:kern w:val="0"/>
          <w:sz w:val="36"/>
          <w:szCs w:val="20"/>
          <w:lang w:val="en-GB" w:eastAsia="ja-JP"/>
        </w:rPr>
        <w:t>3 Conclusions</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 xml:space="preserve">According to the above discussion, the following </w:t>
      </w:r>
      <w:r w:rsidRPr="0071366D">
        <w:rPr>
          <w:rFonts w:ascii="Times New Roman" w:eastAsia="等线" w:hAnsi="Times New Roman" w:cs="Times New Roman" w:hint="eastAsia"/>
          <w:kern w:val="0"/>
          <w:sz w:val="22"/>
          <w:lang w:val="en-GB"/>
        </w:rPr>
        <w:t>proposal</w:t>
      </w:r>
      <w:r w:rsidRPr="0071366D">
        <w:rPr>
          <w:rFonts w:ascii="Times New Roman" w:eastAsia="等线" w:hAnsi="Times New Roman" w:cs="Times New Roman"/>
          <w:kern w:val="0"/>
          <w:sz w:val="22"/>
          <w:lang w:val="en-GB"/>
        </w:rPr>
        <w:t>s are made:</w:t>
      </w:r>
    </w:p>
    <w:p w:rsidR="00256791" w:rsidRPr="00AF5993" w:rsidRDefault="00256791" w:rsidP="00256791">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AF5993">
        <w:rPr>
          <w:rFonts w:ascii="Times New Roman" w:eastAsia="等线" w:hAnsi="Times New Roman" w:cs="Times New Roman" w:hint="eastAsia"/>
          <w:b/>
          <w:kern w:val="0"/>
          <w:sz w:val="22"/>
          <w:lang w:val="en-GB"/>
        </w:rPr>
        <w:t xml:space="preserve">Proposal 1: </w:t>
      </w:r>
      <w:r w:rsidRPr="00354F6F">
        <w:rPr>
          <w:rFonts w:ascii="Times New Roman" w:eastAsia="等线" w:hAnsi="Times New Roman" w:cs="Times New Roman" w:hint="eastAsia"/>
          <w:b/>
          <w:kern w:val="0"/>
          <w:sz w:val="22"/>
          <w:lang w:val="en-GB"/>
        </w:rPr>
        <w:t xml:space="preserve">For </w:t>
      </w:r>
      <w:r>
        <w:rPr>
          <w:rFonts w:ascii="Times New Roman" w:eastAsia="等线" w:hAnsi="Times New Roman" w:cs="Times New Roman" w:hint="eastAsia"/>
          <w:b/>
          <w:kern w:val="0"/>
          <w:sz w:val="22"/>
          <w:lang w:val="en-GB"/>
        </w:rPr>
        <w:t>management</w:t>
      </w:r>
      <w:r w:rsidRPr="00354F6F">
        <w:rPr>
          <w:rFonts w:ascii="Times New Roman" w:eastAsia="等线" w:hAnsi="Times New Roman" w:cs="Times New Roman" w:hint="eastAsia"/>
          <w:b/>
          <w:kern w:val="0"/>
          <w:sz w:val="22"/>
          <w:lang w:val="en-GB"/>
        </w:rPr>
        <w:t xml:space="preserve"> based QoE measurement</w:t>
      </w:r>
      <w:r>
        <w:rPr>
          <w:rFonts w:ascii="Times New Roman" w:eastAsia="等线" w:hAnsi="Times New Roman" w:cs="Times New Roman" w:hint="eastAsia"/>
          <w:b/>
          <w:kern w:val="0"/>
          <w:sz w:val="22"/>
          <w:lang w:val="en-GB"/>
        </w:rPr>
        <w:t>, i</w:t>
      </w:r>
      <w:r w:rsidRPr="00AF5993">
        <w:rPr>
          <w:rFonts w:ascii="Times New Roman" w:eastAsia="等线" w:hAnsi="Times New Roman" w:cs="Times New Roman" w:hint="eastAsia"/>
          <w:b/>
          <w:kern w:val="0"/>
          <w:sz w:val="22"/>
          <w:lang w:val="en-GB"/>
        </w:rPr>
        <w:t xml:space="preserve">n case of only MN or both MN and SN received the QMC job, the MN should send the QoE </w:t>
      </w:r>
      <w:r w:rsidRPr="00AF5993">
        <w:rPr>
          <w:rFonts w:ascii="Times New Roman" w:eastAsia="等线" w:hAnsi="Times New Roman" w:cs="Times New Roman"/>
          <w:b/>
          <w:kern w:val="0"/>
          <w:sz w:val="22"/>
          <w:lang w:val="en-GB"/>
        </w:rPr>
        <w:t>configuration</w:t>
      </w:r>
      <w:r w:rsidRPr="00AF5993">
        <w:rPr>
          <w:rFonts w:ascii="Times New Roman" w:eastAsia="等线" w:hAnsi="Times New Roman" w:cs="Times New Roman" w:hint="eastAsia"/>
          <w:b/>
          <w:kern w:val="0"/>
          <w:sz w:val="22"/>
          <w:lang w:val="en-GB"/>
        </w:rPr>
        <w:t xml:space="preserve"> to the UE via </w:t>
      </w:r>
      <w:proofErr w:type="spellStart"/>
      <w:r w:rsidRPr="00D44342">
        <w:rPr>
          <w:rFonts w:ascii="Times New Roman" w:eastAsia="等线" w:hAnsi="Times New Roman" w:cs="Times New Roman" w:hint="eastAsia"/>
          <w:b/>
          <w:i/>
          <w:kern w:val="0"/>
          <w:sz w:val="22"/>
          <w:lang w:val="en-GB"/>
        </w:rPr>
        <w:t>RRCReconfiguration</w:t>
      </w:r>
      <w:proofErr w:type="spellEnd"/>
      <w:r w:rsidRPr="00AF5993">
        <w:rPr>
          <w:rFonts w:ascii="Times New Roman" w:eastAsia="等线" w:hAnsi="Times New Roman" w:cs="Times New Roman" w:hint="eastAsia"/>
          <w:b/>
          <w:kern w:val="0"/>
          <w:sz w:val="22"/>
          <w:lang w:val="en-GB"/>
        </w:rPr>
        <w:t xml:space="preserve"> message as in R17.</w:t>
      </w:r>
    </w:p>
    <w:p w:rsidR="00256791" w:rsidRDefault="00256791"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AF5993">
        <w:rPr>
          <w:rFonts w:ascii="Times New Roman" w:eastAsia="等线" w:hAnsi="Times New Roman" w:cs="Times New Roman" w:hint="eastAsia"/>
          <w:b/>
          <w:kern w:val="0"/>
          <w:sz w:val="22"/>
          <w:lang w:val="en-GB"/>
        </w:rPr>
        <w:t xml:space="preserve">Proposal 2: </w:t>
      </w:r>
      <w:r w:rsidRPr="00354F6F">
        <w:rPr>
          <w:rFonts w:ascii="Times New Roman" w:eastAsia="等线" w:hAnsi="Times New Roman" w:cs="Times New Roman" w:hint="eastAsia"/>
          <w:b/>
          <w:kern w:val="0"/>
          <w:sz w:val="22"/>
          <w:lang w:val="en-GB"/>
        </w:rPr>
        <w:t xml:space="preserve">For </w:t>
      </w:r>
      <w:r>
        <w:rPr>
          <w:rFonts w:ascii="Times New Roman" w:eastAsia="等线" w:hAnsi="Times New Roman" w:cs="Times New Roman" w:hint="eastAsia"/>
          <w:b/>
          <w:kern w:val="0"/>
          <w:sz w:val="22"/>
          <w:lang w:val="en-GB"/>
        </w:rPr>
        <w:t>management</w:t>
      </w:r>
      <w:r w:rsidRPr="00354F6F">
        <w:rPr>
          <w:rFonts w:ascii="Times New Roman" w:eastAsia="等线" w:hAnsi="Times New Roman" w:cs="Times New Roman" w:hint="eastAsia"/>
          <w:b/>
          <w:kern w:val="0"/>
          <w:sz w:val="22"/>
          <w:lang w:val="en-GB"/>
        </w:rPr>
        <w:t xml:space="preserve"> based QoE measurement</w:t>
      </w:r>
      <w:r>
        <w:rPr>
          <w:rFonts w:ascii="Times New Roman" w:eastAsia="等线" w:hAnsi="Times New Roman" w:cs="Times New Roman" w:hint="eastAsia"/>
          <w:b/>
          <w:kern w:val="0"/>
          <w:sz w:val="22"/>
          <w:lang w:val="en-GB"/>
        </w:rPr>
        <w:t>, i</w:t>
      </w:r>
      <w:r w:rsidRPr="00AF5993">
        <w:rPr>
          <w:rFonts w:ascii="Times New Roman" w:eastAsia="等线" w:hAnsi="Times New Roman" w:cs="Times New Roman" w:hint="eastAsia"/>
          <w:b/>
          <w:kern w:val="0"/>
          <w:sz w:val="22"/>
          <w:lang w:val="en-GB"/>
        </w:rPr>
        <w:t xml:space="preserve">n case of only SN received the QMC job, </w:t>
      </w:r>
      <w:r w:rsidRPr="00256791">
        <w:rPr>
          <w:rFonts w:ascii="Times New Roman" w:eastAsia="等线" w:hAnsi="Times New Roman" w:cs="Times New Roman"/>
          <w:b/>
          <w:kern w:val="0"/>
          <w:sz w:val="22"/>
          <w:lang w:val="en-GB"/>
        </w:rPr>
        <w:t>the SN can use SRB3 to transfer the QoE configuration to UE</w:t>
      </w:r>
      <w:r w:rsidRPr="00AF5993">
        <w:rPr>
          <w:rFonts w:ascii="Times New Roman" w:eastAsia="等线" w:hAnsi="Times New Roman" w:cs="Times New Roman" w:hint="eastAsia"/>
          <w:b/>
          <w:kern w:val="0"/>
          <w:sz w:val="22"/>
          <w:lang w:val="en-GB"/>
        </w:rPr>
        <w:t>.</w:t>
      </w:r>
    </w:p>
    <w:p w:rsidR="00256791" w:rsidRDefault="00256791"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354F6F">
        <w:rPr>
          <w:rFonts w:ascii="Times New Roman" w:eastAsia="等线" w:hAnsi="Times New Roman" w:cs="Times New Roman" w:hint="eastAsia"/>
          <w:b/>
          <w:kern w:val="0"/>
          <w:sz w:val="22"/>
          <w:lang w:val="en-GB"/>
        </w:rPr>
        <w:t>Proposal</w:t>
      </w:r>
      <w:r>
        <w:rPr>
          <w:rFonts w:ascii="Times New Roman" w:eastAsia="等线" w:hAnsi="Times New Roman" w:cs="Times New Roman" w:hint="eastAsia"/>
          <w:b/>
          <w:kern w:val="0"/>
          <w:sz w:val="22"/>
          <w:lang w:val="en-GB"/>
        </w:rPr>
        <w:t xml:space="preserve"> </w:t>
      </w:r>
      <w:r w:rsidRPr="00354F6F">
        <w:rPr>
          <w:rFonts w:ascii="Times New Roman" w:eastAsia="等线" w:hAnsi="Times New Roman" w:cs="Times New Roman" w:hint="eastAsia"/>
          <w:b/>
          <w:kern w:val="0"/>
          <w:sz w:val="22"/>
          <w:lang w:val="en-GB"/>
        </w:rPr>
        <w:t>3: For signalling bas</w:t>
      </w:r>
      <w:r w:rsidR="00F23E9B">
        <w:rPr>
          <w:rFonts w:ascii="Times New Roman" w:eastAsia="等线" w:hAnsi="Times New Roman" w:cs="Times New Roman" w:hint="eastAsia"/>
          <w:b/>
          <w:kern w:val="0"/>
          <w:sz w:val="22"/>
          <w:lang w:val="en-GB"/>
        </w:rPr>
        <w:t>ed QoE measurement, the MN can send</w:t>
      </w:r>
      <w:r w:rsidRPr="00354F6F">
        <w:rPr>
          <w:rFonts w:ascii="Times New Roman" w:eastAsia="等线" w:hAnsi="Times New Roman" w:cs="Times New Roman" w:hint="eastAsia"/>
          <w:b/>
          <w:kern w:val="0"/>
          <w:sz w:val="22"/>
          <w:lang w:val="en-GB"/>
        </w:rPr>
        <w:t xml:space="preserve"> the QoE configuration to UE via </w:t>
      </w:r>
      <w:proofErr w:type="spellStart"/>
      <w:r w:rsidRPr="00D44342">
        <w:rPr>
          <w:rFonts w:ascii="Times New Roman" w:eastAsia="等线" w:hAnsi="Times New Roman" w:cs="Times New Roman" w:hint="eastAsia"/>
          <w:b/>
          <w:i/>
          <w:kern w:val="0"/>
          <w:sz w:val="22"/>
          <w:lang w:val="en-GB"/>
        </w:rPr>
        <w:t>RRCReconfiguration</w:t>
      </w:r>
      <w:proofErr w:type="spellEnd"/>
      <w:r w:rsidRPr="00D44342">
        <w:rPr>
          <w:rFonts w:ascii="Times New Roman" w:eastAsia="等线" w:hAnsi="Times New Roman" w:cs="Times New Roman" w:hint="eastAsia"/>
          <w:b/>
          <w:i/>
          <w:kern w:val="0"/>
          <w:sz w:val="22"/>
          <w:lang w:val="en-GB"/>
        </w:rPr>
        <w:t xml:space="preserve"> </w:t>
      </w:r>
      <w:r w:rsidRPr="00354F6F">
        <w:rPr>
          <w:rFonts w:ascii="Times New Roman" w:eastAsia="等线" w:hAnsi="Times New Roman" w:cs="Times New Roman" w:hint="eastAsia"/>
          <w:b/>
          <w:kern w:val="0"/>
          <w:sz w:val="22"/>
          <w:lang w:val="en-GB"/>
        </w:rPr>
        <w:t>message as in R17.</w:t>
      </w:r>
    </w:p>
    <w:p w:rsidR="00256791" w:rsidRDefault="00256791"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3632B6">
        <w:rPr>
          <w:rFonts w:ascii="Times New Roman" w:eastAsia="等线" w:hAnsi="Times New Roman" w:cs="Times New Roman" w:hint="eastAsia"/>
          <w:b/>
          <w:kern w:val="0"/>
          <w:sz w:val="22"/>
          <w:lang w:val="en-GB"/>
        </w:rPr>
        <w:t>Proposa</w:t>
      </w:r>
      <w:r>
        <w:rPr>
          <w:rFonts w:ascii="Times New Roman" w:eastAsia="等线" w:hAnsi="Times New Roman" w:cs="Times New Roman" w:hint="eastAsia"/>
          <w:b/>
          <w:kern w:val="0"/>
          <w:sz w:val="22"/>
          <w:lang w:val="en-GB"/>
        </w:rPr>
        <w:t xml:space="preserve">l 4: </w:t>
      </w:r>
      <w:r w:rsidRPr="003632B6">
        <w:rPr>
          <w:rFonts w:ascii="Times New Roman" w:eastAsia="等线" w:hAnsi="Times New Roman" w:cs="Times New Roman" w:hint="eastAsia"/>
          <w:b/>
          <w:kern w:val="0"/>
          <w:sz w:val="22"/>
          <w:lang w:val="en-GB"/>
        </w:rPr>
        <w:t xml:space="preserve">The UE can transfer the QoE report to SN using a new </w:t>
      </w:r>
      <w:proofErr w:type="spellStart"/>
      <w:r w:rsidRPr="003632B6">
        <w:rPr>
          <w:rFonts w:ascii="Times New Roman" w:eastAsia="等线" w:hAnsi="Times New Roman" w:cs="Times New Roman" w:hint="eastAsia"/>
          <w:b/>
          <w:kern w:val="0"/>
          <w:sz w:val="22"/>
          <w:lang w:val="en-GB"/>
        </w:rPr>
        <w:t>SRB</w:t>
      </w:r>
      <w:r>
        <w:rPr>
          <w:rFonts w:ascii="Times New Roman" w:eastAsia="等线" w:hAnsi="Times New Roman" w:cs="Times New Roman" w:hint="eastAsia"/>
          <w:b/>
          <w:kern w:val="0"/>
          <w:sz w:val="22"/>
          <w:lang w:val="en-GB"/>
        </w:rPr>
        <w:t>x</w:t>
      </w:r>
      <w:proofErr w:type="spellEnd"/>
      <w:r w:rsidRPr="003632B6">
        <w:rPr>
          <w:rFonts w:ascii="Times New Roman" w:eastAsia="等线" w:hAnsi="Times New Roman" w:cs="Times New Roman" w:hint="eastAsia"/>
          <w:b/>
          <w:kern w:val="0"/>
          <w:sz w:val="22"/>
          <w:lang w:val="en-GB"/>
        </w:rPr>
        <w:t xml:space="preserve"> like SRB4.</w:t>
      </w:r>
    </w:p>
    <w:p w:rsidR="00256791" w:rsidRPr="00425F41" w:rsidRDefault="00256791" w:rsidP="00256791">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425F41">
        <w:rPr>
          <w:rFonts w:ascii="Times New Roman" w:eastAsia="等线" w:hAnsi="Times New Roman" w:cs="Times New Roman" w:hint="eastAsia"/>
          <w:b/>
          <w:kern w:val="0"/>
          <w:sz w:val="22"/>
          <w:lang w:val="en-GB"/>
        </w:rPr>
        <w:t xml:space="preserve">Proposal 5: When the MN is overload, the MN can send command to UE </w:t>
      </w:r>
      <w:r w:rsidR="00F23E9B">
        <w:rPr>
          <w:rFonts w:ascii="Times New Roman" w:eastAsia="等线" w:hAnsi="Times New Roman" w:cs="Times New Roman" w:hint="eastAsia"/>
          <w:b/>
          <w:kern w:val="0"/>
          <w:sz w:val="22"/>
          <w:lang w:val="en-GB"/>
        </w:rPr>
        <w:t xml:space="preserve">to </w:t>
      </w:r>
      <w:r w:rsidRPr="00425F41">
        <w:rPr>
          <w:rFonts w:ascii="Times New Roman" w:eastAsia="等线" w:hAnsi="Times New Roman" w:cs="Times New Roman" w:hint="eastAsia"/>
          <w:b/>
          <w:kern w:val="0"/>
          <w:sz w:val="22"/>
          <w:lang w:val="en-GB"/>
        </w:rPr>
        <w:t>send QoE report via SN.</w:t>
      </w:r>
    </w:p>
    <w:p w:rsidR="00256791" w:rsidRDefault="00256791"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425F41">
        <w:rPr>
          <w:rFonts w:ascii="Times New Roman" w:eastAsia="等线" w:hAnsi="Times New Roman" w:cs="Times New Roman" w:hint="eastAsia"/>
          <w:b/>
          <w:kern w:val="0"/>
          <w:sz w:val="22"/>
          <w:lang w:val="en-GB"/>
        </w:rPr>
        <w:t>Proposal 6: When the RLF is detected in MN, UE can send the RLF indication to MN over SN and then acc</w:t>
      </w:r>
      <w:r>
        <w:rPr>
          <w:rFonts w:ascii="Times New Roman" w:eastAsia="等线" w:hAnsi="Times New Roman" w:cs="Times New Roman" w:hint="eastAsia"/>
          <w:b/>
          <w:kern w:val="0"/>
          <w:sz w:val="22"/>
          <w:lang w:val="en-GB"/>
        </w:rPr>
        <w:t>ording to the feedback</w:t>
      </w:r>
      <w:r w:rsidRPr="00425F41">
        <w:rPr>
          <w:rFonts w:ascii="Times New Roman" w:eastAsia="等线" w:hAnsi="Times New Roman" w:cs="Times New Roman" w:hint="eastAsia"/>
          <w:b/>
          <w:kern w:val="0"/>
          <w:sz w:val="22"/>
          <w:lang w:val="en-GB"/>
        </w:rPr>
        <w:t xml:space="preserve"> to decide whether send the QoE report via SN.</w:t>
      </w:r>
    </w:p>
    <w:p w:rsidR="00256791" w:rsidRDefault="00256791"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F71BD">
        <w:rPr>
          <w:rFonts w:ascii="Times New Roman" w:eastAsia="等线" w:hAnsi="Times New Roman" w:cs="Times New Roman" w:hint="eastAsia"/>
          <w:b/>
          <w:kern w:val="0"/>
          <w:sz w:val="22"/>
          <w:lang w:val="en-GB"/>
        </w:rPr>
        <w:t>Proposal 7: MN and SN can configure the RV-QoE separately.</w:t>
      </w:r>
    </w:p>
    <w:p w:rsidR="00256791" w:rsidRPr="007F71BD" w:rsidRDefault="00256791" w:rsidP="00256791">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F71BD">
        <w:rPr>
          <w:rFonts w:ascii="Times New Roman" w:eastAsia="等线" w:hAnsi="Times New Roman" w:cs="Times New Roman" w:hint="eastAsia"/>
          <w:b/>
          <w:kern w:val="0"/>
          <w:sz w:val="22"/>
          <w:lang w:val="en-GB"/>
        </w:rPr>
        <w:t>Proposal 8: SN can send RV-QoE configuration via SRB3 or via MN with SN indication.</w:t>
      </w:r>
    </w:p>
    <w:p w:rsidR="00256791" w:rsidRDefault="00256791" w:rsidP="00256791">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F71BD">
        <w:rPr>
          <w:rFonts w:ascii="Times New Roman" w:eastAsia="等线" w:hAnsi="Times New Roman" w:cs="Times New Roman" w:hint="eastAsia"/>
          <w:b/>
          <w:kern w:val="0"/>
          <w:sz w:val="22"/>
          <w:lang w:val="en-GB"/>
        </w:rPr>
        <w:t>Proposal 9: UE may differentiate the RV-QoE configuration and report according to the RRC ID or SN node indication.</w:t>
      </w:r>
    </w:p>
    <w:p w:rsidR="00256791" w:rsidRDefault="00256791"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247631">
        <w:rPr>
          <w:rFonts w:ascii="Times New Roman" w:eastAsia="等线" w:hAnsi="Times New Roman" w:cs="Times New Roman"/>
          <w:b/>
          <w:kern w:val="0"/>
          <w:sz w:val="22"/>
          <w:lang w:val="en-GB"/>
        </w:rPr>
        <w:lastRenderedPageBreak/>
        <w:t xml:space="preserve">Proposal </w:t>
      </w:r>
      <w:r w:rsidRPr="00247631">
        <w:rPr>
          <w:rFonts w:ascii="Times New Roman" w:eastAsia="等线" w:hAnsi="Times New Roman" w:cs="Times New Roman" w:hint="eastAsia"/>
          <w:b/>
          <w:kern w:val="0"/>
          <w:sz w:val="22"/>
          <w:lang w:val="en-GB"/>
        </w:rPr>
        <w:t>10</w:t>
      </w:r>
      <w:r w:rsidRPr="00247631">
        <w:rPr>
          <w:rFonts w:ascii="Times New Roman" w:eastAsia="等线" w:hAnsi="Times New Roman" w:cs="Times New Roman"/>
          <w:b/>
          <w:kern w:val="0"/>
          <w:sz w:val="22"/>
          <w:lang w:val="en-GB"/>
        </w:rPr>
        <w:t xml:space="preserve">: </w:t>
      </w:r>
      <w:r w:rsidRPr="00247631">
        <w:rPr>
          <w:rFonts w:ascii="Times New Roman" w:eastAsia="等线" w:hAnsi="Times New Roman" w:cs="Times New Roman" w:hint="eastAsia"/>
          <w:b/>
          <w:kern w:val="0"/>
          <w:sz w:val="22"/>
          <w:lang w:val="en-GB"/>
        </w:rPr>
        <w:t>UE AS layer can directly send the RV QoE report to configuration initialled node</w:t>
      </w:r>
      <w:r>
        <w:rPr>
          <w:rFonts w:ascii="Times New Roman" w:eastAsia="等线" w:hAnsi="Times New Roman" w:cs="Times New Roman" w:hint="eastAsia"/>
          <w:b/>
          <w:kern w:val="0"/>
          <w:sz w:val="22"/>
          <w:lang w:val="en-GB"/>
        </w:rPr>
        <w:t xml:space="preserve"> separately</w:t>
      </w:r>
      <w:r w:rsidRPr="00247631">
        <w:rPr>
          <w:rFonts w:ascii="Times New Roman" w:eastAsia="等线" w:hAnsi="Times New Roman" w:cs="Times New Roman" w:hint="eastAsia"/>
          <w:b/>
          <w:kern w:val="0"/>
          <w:sz w:val="22"/>
          <w:lang w:val="en-GB"/>
        </w:rPr>
        <w:t xml:space="preserve"> or send the RV-QoE report </w:t>
      </w:r>
      <w:r>
        <w:rPr>
          <w:rFonts w:ascii="Times New Roman" w:eastAsia="等线" w:hAnsi="Times New Roman" w:cs="Times New Roman" w:hint="eastAsia"/>
          <w:b/>
          <w:kern w:val="0"/>
          <w:sz w:val="22"/>
          <w:lang w:val="en-GB"/>
        </w:rPr>
        <w:t xml:space="preserve">of MN and SN </w:t>
      </w:r>
      <w:r w:rsidRPr="00247631">
        <w:rPr>
          <w:rFonts w:ascii="Times New Roman" w:eastAsia="等线" w:hAnsi="Times New Roman" w:cs="Times New Roman" w:hint="eastAsia"/>
          <w:b/>
          <w:kern w:val="0"/>
          <w:sz w:val="22"/>
          <w:lang w:val="en-GB"/>
        </w:rPr>
        <w:t>to one node carrying the indication of the node.</w:t>
      </w:r>
    </w:p>
    <w:p w:rsidR="00256791" w:rsidRPr="00247631" w:rsidRDefault="00256791" w:rsidP="00256791">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Pr>
          <w:rFonts w:ascii="Times New Roman" w:eastAsia="等线" w:hAnsi="Times New Roman" w:cs="Times New Roman"/>
          <w:b/>
          <w:kern w:val="0"/>
          <w:sz w:val="22"/>
          <w:lang w:val="en-GB"/>
        </w:rPr>
        <w:t xml:space="preserve">Proposal </w:t>
      </w:r>
      <w:r>
        <w:rPr>
          <w:rFonts w:ascii="Times New Roman" w:eastAsia="等线" w:hAnsi="Times New Roman" w:cs="Times New Roman" w:hint="eastAsia"/>
          <w:b/>
          <w:kern w:val="0"/>
          <w:sz w:val="22"/>
          <w:lang w:val="en-GB"/>
        </w:rPr>
        <w:t>11</w:t>
      </w:r>
      <w:r w:rsidR="009C42DD">
        <w:rPr>
          <w:rFonts w:ascii="Times New Roman" w:eastAsia="等线" w:hAnsi="Times New Roman" w:cs="Times New Roman"/>
          <w:b/>
          <w:kern w:val="0"/>
          <w:sz w:val="22"/>
          <w:lang w:val="en-GB"/>
        </w:rPr>
        <w:t>:</w:t>
      </w:r>
      <w:r w:rsidR="009C42DD">
        <w:rPr>
          <w:rFonts w:ascii="Times New Roman" w:eastAsia="等线" w:hAnsi="Times New Roman" w:cs="Times New Roman" w:hint="eastAsia"/>
          <w:b/>
          <w:kern w:val="0"/>
          <w:sz w:val="22"/>
          <w:lang w:val="en-GB"/>
        </w:rPr>
        <w:t xml:space="preserve"> </w:t>
      </w:r>
      <w:r w:rsidRPr="00247631">
        <w:rPr>
          <w:rFonts w:ascii="Times New Roman" w:eastAsia="等线" w:hAnsi="Times New Roman" w:cs="Times New Roman"/>
          <w:b/>
          <w:kern w:val="0"/>
          <w:sz w:val="22"/>
          <w:lang w:val="en-GB"/>
        </w:rPr>
        <w:t>MN or SN should transfer the configuration to the target SN to support QoE measurement continuity in mobility scenarios in NR-DC</w:t>
      </w:r>
    </w:p>
    <w:p w:rsidR="00256791" w:rsidRPr="00BB5F9C" w:rsidRDefault="00256791" w:rsidP="00256791">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BB5F9C">
        <w:rPr>
          <w:rFonts w:ascii="Times New Roman" w:eastAsia="等线" w:hAnsi="Times New Roman" w:cs="Times New Roman"/>
          <w:b/>
          <w:kern w:val="0"/>
          <w:sz w:val="22"/>
          <w:lang w:val="en-GB"/>
        </w:rPr>
        <w:t>Proposal 1</w:t>
      </w:r>
      <w:r w:rsidRPr="00BB5F9C">
        <w:rPr>
          <w:rFonts w:ascii="Times New Roman" w:eastAsia="等线" w:hAnsi="Times New Roman" w:cs="Times New Roman" w:hint="eastAsia"/>
          <w:b/>
          <w:kern w:val="0"/>
          <w:sz w:val="22"/>
          <w:lang w:val="en-GB"/>
        </w:rPr>
        <w:t>2</w:t>
      </w:r>
      <w:r w:rsidR="009C42DD">
        <w:rPr>
          <w:rFonts w:ascii="Times New Roman" w:eastAsia="等线" w:hAnsi="Times New Roman" w:cs="Times New Roman"/>
          <w:b/>
          <w:kern w:val="0"/>
          <w:sz w:val="22"/>
          <w:lang w:val="en-GB"/>
        </w:rPr>
        <w:t>:</w:t>
      </w:r>
      <w:r w:rsidR="009C42DD">
        <w:rPr>
          <w:rFonts w:ascii="Times New Roman" w:eastAsia="等线" w:hAnsi="Times New Roman" w:cs="Times New Roman" w:hint="eastAsia"/>
          <w:b/>
          <w:kern w:val="0"/>
          <w:sz w:val="22"/>
          <w:lang w:val="en-GB"/>
        </w:rPr>
        <w:t xml:space="preserve"> </w:t>
      </w:r>
      <w:r w:rsidR="009722CA">
        <w:rPr>
          <w:rFonts w:ascii="Times New Roman" w:eastAsia="等线" w:hAnsi="Times New Roman" w:cs="Times New Roman" w:hint="eastAsia"/>
          <w:b/>
          <w:kern w:val="0"/>
          <w:sz w:val="22"/>
          <w:lang w:val="en-GB"/>
        </w:rPr>
        <w:t>A</w:t>
      </w:r>
      <w:r w:rsidRPr="00BB5F9C">
        <w:rPr>
          <w:rFonts w:ascii="Times New Roman" w:eastAsia="等线" w:hAnsi="Times New Roman" w:cs="Times New Roman"/>
          <w:b/>
          <w:kern w:val="0"/>
          <w:sz w:val="22"/>
          <w:lang w:val="en-GB"/>
        </w:rPr>
        <w:t xml:space="preserve">ligned immediate MDT in MN and SN should be the same MDT </w:t>
      </w:r>
    </w:p>
    <w:p w:rsidR="0071366D" w:rsidRPr="0071366D" w:rsidRDefault="00256791"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BB5F9C">
        <w:rPr>
          <w:rFonts w:ascii="Times New Roman" w:eastAsia="等线" w:hAnsi="Times New Roman" w:cs="Times New Roman"/>
          <w:b/>
          <w:kern w:val="0"/>
          <w:sz w:val="22"/>
          <w:lang w:val="en-GB"/>
        </w:rPr>
        <w:t>Proposal 1</w:t>
      </w:r>
      <w:r w:rsidRPr="00BB5F9C">
        <w:rPr>
          <w:rFonts w:ascii="Times New Roman" w:eastAsia="等线" w:hAnsi="Times New Roman" w:cs="Times New Roman" w:hint="eastAsia"/>
          <w:b/>
          <w:kern w:val="0"/>
          <w:sz w:val="22"/>
          <w:lang w:val="en-GB"/>
        </w:rPr>
        <w:t>3</w:t>
      </w:r>
      <w:r w:rsidRPr="00BB5F9C">
        <w:rPr>
          <w:rFonts w:ascii="Times New Roman" w:eastAsia="等线" w:hAnsi="Times New Roman" w:cs="Times New Roman"/>
          <w:b/>
          <w:kern w:val="0"/>
          <w:sz w:val="22"/>
          <w:lang w:val="en-GB"/>
        </w:rPr>
        <w:t>: The QoE start indication should send to SN for the SN MDT configuration initial</w:t>
      </w:r>
      <w:r w:rsidR="0071366D" w:rsidRPr="0071366D">
        <w:rPr>
          <w:rFonts w:ascii="Arial" w:eastAsia="等线" w:hAnsi="Arial" w:cs="Times New Roman" w:hint="eastAsia"/>
          <w:b/>
          <w:kern w:val="0"/>
          <w:sz w:val="22"/>
          <w:lang w:val="en-GB"/>
        </w:rPr>
        <w:t xml:space="preserve"> </w:t>
      </w:r>
    </w:p>
    <w:p w:rsidR="0071366D" w:rsidRPr="0071366D" w:rsidRDefault="0071366D" w:rsidP="0071366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r w:rsidRPr="0071366D">
        <w:rPr>
          <w:rFonts w:ascii="Arial" w:eastAsia="等线" w:hAnsi="Arial" w:cs="Times New Roman"/>
          <w:kern w:val="0"/>
          <w:sz w:val="36"/>
          <w:szCs w:val="20"/>
          <w:lang w:val="en-GB" w:eastAsia="ja-JP"/>
        </w:rPr>
        <w:t>4 References</w:t>
      </w:r>
    </w:p>
    <w:p w:rsidR="00AF5993" w:rsidRDefault="0071366D" w:rsidP="00BB5F9C">
      <w:pPr>
        <w:widowControl/>
        <w:numPr>
          <w:ilvl w:val="0"/>
          <w:numId w:val="1"/>
        </w:numPr>
        <w:spacing w:after="120" w:line="288" w:lineRule="auto"/>
        <w:jc w:val="left"/>
        <w:rPr>
          <w:rFonts w:ascii="Times New Roman" w:eastAsia="等线" w:hAnsi="Times New Roman" w:cs="Times New Roman"/>
          <w:noProof/>
          <w:kern w:val="0"/>
          <w:sz w:val="22"/>
          <w:lang w:val="en-GB"/>
        </w:rPr>
      </w:pPr>
      <w:bookmarkStart w:id="3" w:name="_Ref101775077"/>
      <w:bookmarkEnd w:id="2"/>
      <w:r w:rsidRPr="0071366D">
        <w:rPr>
          <w:rFonts w:ascii="Times New Roman" w:eastAsia="等线" w:hAnsi="Times New Roman" w:cs="Times New Roman"/>
          <w:noProof/>
          <w:kern w:val="0"/>
          <w:sz w:val="22"/>
          <w:lang w:val="en-GB"/>
        </w:rPr>
        <w:t>RP-221803</w:t>
      </w:r>
      <w:r w:rsidRPr="0071366D">
        <w:rPr>
          <w:rFonts w:ascii="Times New Roman" w:eastAsia="等线" w:hAnsi="Times New Roman" w:cs="Times New Roman" w:hint="eastAsia"/>
          <w:noProof/>
          <w:kern w:val="0"/>
          <w:sz w:val="22"/>
          <w:lang w:val="en-GB"/>
        </w:rPr>
        <w:t xml:space="preserve">  </w:t>
      </w:r>
      <w:r w:rsidRPr="0071366D">
        <w:rPr>
          <w:rFonts w:ascii="Times New Roman" w:eastAsia="等线" w:hAnsi="Times New Roman" w:cs="Times New Roman"/>
          <w:noProof/>
          <w:kern w:val="0"/>
          <w:sz w:val="22"/>
          <w:lang w:val="en-GB"/>
        </w:rPr>
        <w:t>WID update for Enhancement on NR QoE</w:t>
      </w:r>
      <w:bookmarkEnd w:id="3"/>
    </w:p>
    <w:p w:rsidR="00256791" w:rsidRPr="00BB5F9C" w:rsidRDefault="00256791" w:rsidP="00256791">
      <w:pPr>
        <w:widowControl/>
        <w:numPr>
          <w:ilvl w:val="0"/>
          <w:numId w:val="1"/>
        </w:numPr>
        <w:spacing w:after="120" w:line="288" w:lineRule="auto"/>
        <w:jc w:val="left"/>
        <w:rPr>
          <w:rFonts w:ascii="Times New Roman" w:eastAsia="等线" w:hAnsi="Times New Roman" w:cs="Times New Roman"/>
          <w:noProof/>
          <w:kern w:val="0"/>
          <w:sz w:val="22"/>
          <w:lang w:val="en-GB"/>
        </w:rPr>
      </w:pPr>
      <w:r w:rsidRPr="00256791">
        <w:rPr>
          <w:rFonts w:ascii="Times New Roman" w:eastAsia="等线" w:hAnsi="Times New Roman" w:cs="Times New Roman"/>
          <w:noProof/>
          <w:kern w:val="0"/>
          <w:sz w:val="22"/>
          <w:lang w:val="en-GB"/>
        </w:rPr>
        <w:t xml:space="preserve">R2-2209330_R3-225256 </w:t>
      </w:r>
      <w:r w:rsidR="00D44342">
        <w:rPr>
          <w:rFonts w:ascii="Times New Roman" w:eastAsia="等线" w:hAnsi="Times New Roman" w:cs="Times New Roman" w:hint="eastAsia"/>
          <w:noProof/>
          <w:kern w:val="0"/>
          <w:sz w:val="22"/>
          <w:lang w:val="en-GB"/>
        </w:rPr>
        <w:t xml:space="preserve"> </w:t>
      </w:r>
      <w:r w:rsidRPr="00256791">
        <w:rPr>
          <w:rFonts w:ascii="Times New Roman" w:eastAsia="等线" w:hAnsi="Times New Roman" w:cs="Times New Roman"/>
          <w:noProof/>
          <w:kern w:val="0"/>
          <w:sz w:val="22"/>
          <w:lang w:val="en-GB"/>
        </w:rPr>
        <w:t>LS to RAN2 on RAN3 agreement of QoE reporting in NR-DC</w:t>
      </w:r>
    </w:p>
    <w:sectPr w:rsidR="00256791" w:rsidRPr="00BB5F9C" w:rsidSect="00AF599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2DC" w:rsidRDefault="003352DC" w:rsidP="0071366D">
      <w:r>
        <w:separator/>
      </w:r>
    </w:p>
  </w:endnote>
  <w:endnote w:type="continuationSeparator" w:id="0">
    <w:p w:rsidR="003352DC" w:rsidRDefault="003352DC" w:rsidP="00713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B78" w:rsidRDefault="00346B7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B78" w:rsidRDefault="00346B7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B78" w:rsidRDefault="00346B7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2DC" w:rsidRDefault="003352DC" w:rsidP="0071366D">
      <w:r>
        <w:separator/>
      </w:r>
    </w:p>
  </w:footnote>
  <w:footnote w:type="continuationSeparator" w:id="0">
    <w:p w:rsidR="003352DC" w:rsidRDefault="003352DC" w:rsidP="007136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B78" w:rsidRDefault="00346B7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B78" w:rsidRDefault="00346B78">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B78" w:rsidRDefault="00346B7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D043D21"/>
    <w:multiLevelType w:val="hybridMultilevel"/>
    <w:tmpl w:val="A4747142"/>
    <w:lvl w:ilvl="0" w:tplc="34A4E11C">
      <w:start w:val="1"/>
      <w:numFmt w:val="bullet"/>
      <w:lvlText w:val="•"/>
      <w:lvlJc w:val="left"/>
      <w:pPr>
        <w:ind w:left="927" w:hanging="360"/>
      </w:pPr>
      <w:rPr>
        <w:rFonts w:ascii="等线" w:eastAsia="等线" w:hAnsi="等线"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5F6160C8"/>
    <w:multiLevelType w:val="hybridMultilevel"/>
    <w:tmpl w:val="B3869FB6"/>
    <w:lvl w:ilvl="0" w:tplc="B90453EA">
      <w:start w:val="1"/>
      <w:numFmt w:val="bullet"/>
      <w:lvlText w:val="−"/>
      <w:lvlJc w:val="left"/>
      <w:pPr>
        <w:ind w:left="1287" w:hanging="360"/>
      </w:pPr>
      <w:rPr>
        <w:rFonts w:ascii="Times New Roman" w:eastAsiaTheme="minorEastAsia"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F6E"/>
    <w:rsid w:val="000766C1"/>
    <w:rsid w:val="000A01D5"/>
    <w:rsid w:val="000D29E0"/>
    <w:rsid w:val="000D4674"/>
    <w:rsid w:val="000E328D"/>
    <w:rsid w:val="00176547"/>
    <w:rsid w:val="001823CE"/>
    <w:rsid w:val="001A0596"/>
    <w:rsid w:val="001C4925"/>
    <w:rsid w:val="001F1497"/>
    <w:rsid w:val="001F176C"/>
    <w:rsid w:val="00247631"/>
    <w:rsid w:val="00256791"/>
    <w:rsid w:val="0025789F"/>
    <w:rsid w:val="00277C5F"/>
    <w:rsid w:val="002813DF"/>
    <w:rsid w:val="002C216B"/>
    <w:rsid w:val="002E72C9"/>
    <w:rsid w:val="00305D82"/>
    <w:rsid w:val="00307EA6"/>
    <w:rsid w:val="00326BC6"/>
    <w:rsid w:val="003352DC"/>
    <w:rsid w:val="00346B78"/>
    <w:rsid w:val="00350C53"/>
    <w:rsid w:val="00354F6F"/>
    <w:rsid w:val="00355A09"/>
    <w:rsid w:val="003573E5"/>
    <w:rsid w:val="003632B6"/>
    <w:rsid w:val="003A3E19"/>
    <w:rsid w:val="003B116A"/>
    <w:rsid w:val="003C27E9"/>
    <w:rsid w:val="003C716D"/>
    <w:rsid w:val="003D2EC2"/>
    <w:rsid w:val="00404A13"/>
    <w:rsid w:val="00425F41"/>
    <w:rsid w:val="00451BB9"/>
    <w:rsid w:val="00454D75"/>
    <w:rsid w:val="004E718D"/>
    <w:rsid w:val="005B3C64"/>
    <w:rsid w:val="005B7F05"/>
    <w:rsid w:val="005D7BA2"/>
    <w:rsid w:val="005F02D0"/>
    <w:rsid w:val="006348F5"/>
    <w:rsid w:val="006929E7"/>
    <w:rsid w:val="00696C7E"/>
    <w:rsid w:val="006A28BD"/>
    <w:rsid w:val="0071366D"/>
    <w:rsid w:val="007F71BD"/>
    <w:rsid w:val="008230AD"/>
    <w:rsid w:val="009722CA"/>
    <w:rsid w:val="009C1598"/>
    <w:rsid w:val="009C42DD"/>
    <w:rsid w:val="009D0CDA"/>
    <w:rsid w:val="00A22A5C"/>
    <w:rsid w:val="00A35572"/>
    <w:rsid w:val="00A60071"/>
    <w:rsid w:val="00A64334"/>
    <w:rsid w:val="00A74A49"/>
    <w:rsid w:val="00AD5DC0"/>
    <w:rsid w:val="00AF5993"/>
    <w:rsid w:val="00B95038"/>
    <w:rsid w:val="00BB5F9C"/>
    <w:rsid w:val="00BE0F6E"/>
    <w:rsid w:val="00C159BD"/>
    <w:rsid w:val="00C7481F"/>
    <w:rsid w:val="00CE0391"/>
    <w:rsid w:val="00D0780C"/>
    <w:rsid w:val="00D12394"/>
    <w:rsid w:val="00D37EF7"/>
    <w:rsid w:val="00D44342"/>
    <w:rsid w:val="00D62034"/>
    <w:rsid w:val="00DB7EFF"/>
    <w:rsid w:val="00DC113D"/>
    <w:rsid w:val="00DC4759"/>
    <w:rsid w:val="00E020C6"/>
    <w:rsid w:val="00E15DDF"/>
    <w:rsid w:val="00E53930"/>
    <w:rsid w:val="00F23E9B"/>
    <w:rsid w:val="00F244BD"/>
    <w:rsid w:val="00F8266E"/>
    <w:rsid w:val="00FC48C2"/>
    <w:rsid w:val="00FD2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0766C1"/>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0766C1"/>
    <w:pPr>
      <w:widowControl/>
      <w:spacing w:before="180" w:after="180" w:line="240" w:lineRule="auto"/>
      <w:ind w:left="1134" w:hanging="1134"/>
      <w:jc w:val="left"/>
      <w:outlineLvl w:val="1"/>
    </w:pPr>
    <w:rPr>
      <w:rFonts w:ascii="Arial" w:eastAsia="Times New Roman" w:hAnsi="Arial" w:cs="Times New Roman"/>
      <w:b w:val="0"/>
      <w:bCs w:val="0"/>
      <w:kern w:val="0"/>
      <w:sz w:val="3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36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366D"/>
    <w:rPr>
      <w:sz w:val="18"/>
      <w:szCs w:val="18"/>
    </w:rPr>
  </w:style>
  <w:style w:type="paragraph" w:styleId="a4">
    <w:name w:val="footer"/>
    <w:basedOn w:val="a"/>
    <w:link w:val="Char0"/>
    <w:uiPriority w:val="99"/>
    <w:unhideWhenUsed/>
    <w:rsid w:val="0071366D"/>
    <w:pPr>
      <w:tabs>
        <w:tab w:val="center" w:pos="4153"/>
        <w:tab w:val="right" w:pos="8306"/>
      </w:tabs>
      <w:snapToGrid w:val="0"/>
      <w:jc w:val="left"/>
    </w:pPr>
    <w:rPr>
      <w:sz w:val="18"/>
      <w:szCs w:val="18"/>
    </w:rPr>
  </w:style>
  <w:style w:type="character" w:customStyle="1" w:styleId="Char0">
    <w:name w:val="页脚 Char"/>
    <w:basedOn w:val="a0"/>
    <w:link w:val="a4"/>
    <w:uiPriority w:val="99"/>
    <w:rsid w:val="0071366D"/>
    <w:rPr>
      <w:sz w:val="18"/>
      <w:szCs w:val="18"/>
    </w:rPr>
  </w:style>
  <w:style w:type="table" w:styleId="a5">
    <w:name w:val="Table Grid"/>
    <w:basedOn w:val="a1"/>
    <w:uiPriority w:val="59"/>
    <w:rsid w:val="003D2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1823CE"/>
    <w:pPr>
      <w:widowControl/>
      <w:spacing w:after="120"/>
    </w:pPr>
    <w:rPr>
      <w:rFonts w:ascii="Times New Roman" w:eastAsia="MS Mincho" w:hAnsi="Times New Roman" w:cs="Times New Roman"/>
      <w:kern w:val="0"/>
      <w:sz w:val="20"/>
      <w:szCs w:val="24"/>
      <w:lang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6"/>
    <w:rsid w:val="001823CE"/>
    <w:rPr>
      <w:rFonts w:ascii="Times New Roman" w:eastAsia="MS Mincho" w:hAnsi="Times New Roman" w:cs="Times New Roman"/>
      <w:kern w:val="0"/>
      <w:sz w:val="20"/>
      <w:szCs w:val="24"/>
      <w:lang w:eastAsia="en-US"/>
    </w:rPr>
  </w:style>
  <w:style w:type="character" w:customStyle="1" w:styleId="2Char">
    <w:name w:val="标题 2 Char"/>
    <w:basedOn w:val="a0"/>
    <w:link w:val="2"/>
    <w:rsid w:val="000766C1"/>
    <w:rPr>
      <w:rFonts w:ascii="Arial" w:eastAsia="Times New Roman" w:hAnsi="Arial" w:cs="Times New Roman"/>
      <w:kern w:val="0"/>
      <w:sz w:val="32"/>
      <w:szCs w:val="20"/>
      <w:lang w:val="en-GB" w:eastAsia="en-US"/>
    </w:rPr>
  </w:style>
  <w:style w:type="character" w:customStyle="1" w:styleId="1Char">
    <w:name w:val="标题 1 Char"/>
    <w:basedOn w:val="a0"/>
    <w:link w:val="1"/>
    <w:uiPriority w:val="9"/>
    <w:rsid w:val="000766C1"/>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0766C1"/>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0766C1"/>
    <w:pPr>
      <w:widowControl/>
      <w:spacing w:before="180" w:after="180" w:line="240" w:lineRule="auto"/>
      <w:ind w:left="1134" w:hanging="1134"/>
      <w:jc w:val="left"/>
      <w:outlineLvl w:val="1"/>
    </w:pPr>
    <w:rPr>
      <w:rFonts w:ascii="Arial" w:eastAsia="Times New Roman" w:hAnsi="Arial" w:cs="Times New Roman"/>
      <w:b w:val="0"/>
      <w:bCs w:val="0"/>
      <w:kern w:val="0"/>
      <w:sz w:val="3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36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366D"/>
    <w:rPr>
      <w:sz w:val="18"/>
      <w:szCs w:val="18"/>
    </w:rPr>
  </w:style>
  <w:style w:type="paragraph" w:styleId="a4">
    <w:name w:val="footer"/>
    <w:basedOn w:val="a"/>
    <w:link w:val="Char0"/>
    <w:uiPriority w:val="99"/>
    <w:unhideWhenUsed/>
    <w:rsid w:val="0071366D"/>
    <w:pPr>
      <w:tabs>
        <w:tab w:val="center" w:pos="4153"/>
        <w:tab w:val="right" w:pos="8306"/>
      </w:tabs>
      <w:snapToGrid w:val="0"/>
      <w:jc w:val="left"/>
    </w:pPr>
    <w:rPr>
      <w:sz w:val="18"/>
      <w:szCs w:val="18"/>
    </w:rPr>
  </w:style>
  <w:style w:type="character" w:customStyle="1" w:styleId="Char0">
    <w:name w:val="页脚 Char"/>
    <w:basedOn w:val="a0"/>
    <w:link w:val="a4"/>
    <w:uiPriority w:val="99"/>
    <w:rsid w:val="0071366D"/>
    <w:rPr>
      <w:sz w:val="18"/>
      <w:szCs w:val="18"/>
    </w:rPr>
  </w:style>
  <w:style w:type="table" w:styleId="a5">
    <w:name w:val="Table Grid"/>
    <w:basedOn w:val="a1"/>
    <w:uiPriority w:val="59"/>
    <w:rsid w:val="003D2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1823CE"/>
    <w:pPr>
      <w:widowControl/>
      <w:spacing w:after="120"/>
    </w:pPr>
    <w:rPr>
      <w:rFonts w:ascii="Times New Roman" w:eastAsia="MS Mincho" w:hAnsi="Times New Roman" w:cs="Times New Roman"/>
      <w:kern w:val="0"/>
      <w:sz w:val="20"/>
      <w:szCs w:val="24"/>
      <w:lang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6"/>
    <w:rsid w:val="001823CE"/>
    <w:rPr>
      <w:rFonts w:ascii="Times New Roman" w:eastAsia="MS Mincho" w:hAnsi="Times New Roman" w:cs="Times New Roman"/>
      <w:kern w:val="0"/>
      <w:sz w:val="20"/>
      <w:szCs w:val="24"/>
      <w:lang w:eastAsia="en-US"/>
    </w:rPr>
  </w:style>
  <w:style w:type="character" w:customStyle="1" w:styleId="2Char">
    <w:name w:val="标题 2 Char"/>
    <w:basedOn w:val="a0"/>
    <w:link w:val="2"/>
    <w:rsid w:val="000766C1"/>
    <w:rPr>
      <w:rFonts w:ascii="Arial" w:eastAsia="Times New Roman" w:hAnsi="Arial" w:cs="Times New Roman"/>
      <w:kern w:val="0"/>
      <w:sz w:val="32"/>
      <w:szCs w:val="20"/>
      <w:lang w:val="en-GB" w:eastAsia="en-US"/>
    </w:rPr>
  </w:style>
  <w:style w:type="character" w:customStyle="1" w:styleId="1Char">
    <w:name w:val="标题 1 Char"/>
    <w:basedOn w:val="a0"/>
    <w:link w:val="1"/>
    <w:uiPriority w:val="9"/>
    <w:rsid w:val="000766C1"/>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1815</Words>
  <Characters>10352</Characters>
  <Application>Microsoft Office Word</Application>
  <DocSecurity>0</DocSecurity>
  <Lines>86</Lines>
  <Paragraphs>24</Paragraphs>
  <ScaleCrop>false</ScaleCrop>
  <Company/>
  <LinksUpToDate>false</LinksUpToDate>
  <CharactersWithSpaces>12143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2022-09-30T09:39:00Z</dcterms:created>
  <dcterms:modified xsi:type="dcterms:W3CDTF">2022-09-30T09:39:00Z</dcterms:modified>
</cp:coreProperties>
</file>